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2AA5C" w14:textId="05BD7562" w:rsidR="001658C1" w:rsidRPr="003F1EA3" w:rsidRDefault="00185856" w:rsidP="00C40BE9">
      <w:pPr>
        <w:pStyle w:val="Heading1"/>
        <w:tabs>
          <w:tab w:val="left" w:pos="188"/>
          <w:tab w:val="center" w:pos="4680"/>
        </w:tabs>
        <w:jc w:val="center"/>
        <w:rPr>
          <w:rFonts w:cstheme="minorHAnsi"/>
          <w:sz w:val="24"/>
          <w:szCs w:val="24"/>
        </w:rPr>
      </w:pPr>
      <w:r w:rsidRPr="003F1EA3">
        <w:rPr>
          <w:rFonts w:cstheme="minorHAnsi"/>
          <w:sz w:val="24"/>
          <w:szCs w:val="24"/>
        </w:rPr>
        <w:t xml:space="preserve">SOCIAL MEDIA POLICY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Information"/>
        <w:tblDescription w:val="Describes the category, number, approver etc."/>
      </w:tblPr>
      <w:tblGrid>
        <w:gridCol w:w="4680"/>
        <w:gridCol w:w="4680"/>
      </w:tblGrid>
      <w:tr w:rsidR="000969FA" w:rsidRPr="003F1EA3" w14:paraId="6264856C" w14:textId="77777777" w:rsidTr="000D2063">
        <w:trPr>
          <w:tblHeader/>
        </w:trPr>
        <w:tc>
          <w:tcPr>
            <w:tcW w:w="4788" w:type="dxa"/>
          </w:tcPr>
          <w:p w14:paraId="400E75BF" w14:textId="1B1868D8" w:rsidR="000969FA" w:rsidRPr="003F1EA3" w:rsidRDefault="000969FA">
            <w:pPr>
              <w:rPr>
                <w:rFonts w:asciiTheme="minorHAnsi" w:hAnsiTheme="minorHAnsi" w:cstheme="minorHAnsi"/>
                <w:sz w:val="24"/>
                <w:szCs w:val="24"/>
              </w:rPr>
            </w:pPr>
            <w:r w:rsidRPr="003F1EA3">
              <w:rPr>
                <w:rFonts w:asciiTheme="minorHAnsi" w:hAnsiTheme="minorHAnsi" w:cstheme="minorHAnsi"/>
                <w:sz w:val="24"/>
                <w:szCs w:val="24"/>
              </w:rPr>
              <w:t>Category:</w:t>
            </w:r>
            <w:r w:rsidR="003A1A26" w:rsidRPr="003F1EA3">
              <w:rPr>
                <w:rFonts w:asciiTheme="minorHAnsi" w:hAnsiTheme="minorHAnsi" w:cstheme="minorHAnsi"/>
                <w:sz w:val="24"/>
                <w:szCs w:val="24"/>
              </w:rPr>
              <w:t xml:space="preserve"> </w:t>
            </w:r>
            <w:r w:rsidR="00EA190E" w:rsidRPr="003F1EA3">
              <w:rPr>
                <w:rFonts w:asciiTheme="minorHAnsi" w:hAnsiTheme="minorHAnsi" w:cstheme="minorHAnsi"/>
                <w:sz w:val="24"/>
                <w:szCs w:val="24"/>
              </w:rPr>
              <w:t xml:space="preserve">Corporate Communications </w:t>
            </w:r>
          </w:p>
        </w:tc>
        <w:tc>
          <w:tcPr>
            <w:tcW w:w="4788" w:type="dxa"/>
          </w:tcPr>
          <w:p w14:paraId="05C7F090" w14:textId="77777777" w:rsidR="000969FA" w:rsidRPr="003F1EA3" w:rsidRDefault="000969FA" w:rsidP="000969FA">
            <w:pPr>
              <w:rPr>
                <w:rFonts w:asciiTheme="minorHAnsi" w:hAnsiTheme="minorHAnsi" w:cstheme="minorHAnsi"/>
                <w:sz w:val="24"/>
                <w:szCs w:val="24"/>
              </w:rPr>
            </w:pPr>
          </w:p>
        </w:tc>
      </w:tr>
      <w:tr w:rsidR="000969FA" w:rsidRPr="003F1EA3" w14:paraId="4B786773" w14:textId="77777777" w:rsidTr="00C40BE9">
        <w:trPr>
          <w:trHeight w:val="322"/>
        </w:trPr>
        <w:tc>
          <w:tcPr>
            <w:tcW w:w="4788" w:type="dxa"/>
          </w:tcPr>
          <w:p w14:paraId="455F7A84" w14:textId="77777777" w:rsidR="000969FA" w:rsidRPr="003F1EA3" w:rsidRDefault="000969FA">
            <w:pPr>
              <w:rPr>
                <w:rFonts w:asciiTheme="minorHAnsi" w:hAnsiTheme="minorHAnsi" w:cstheme="minorHAnsi"/>
                <w:sz w:val="24"/>
                <w:szCs w:val="24"/>
              </w:rPr>
            </w:pPr>
            <w:r w:rsidRPr="003F1EA3">
              <w:rPr>
                <w:rFonts w:asciiTheme="minorHAnsi" w:hAnsiTheme="minorHAnsi" w:cstheme="minorHAnsi"/>
                <w:sz w:val="24"/>
                <w:szCs w:val="24"/>
              </w:rPr>
              <w:t>Policy Number:</w:t>
            </w:r>
            <w:r w:rsidR="003A1A26" w:rsidRPr="003F1EA3">
              <w:rPr>
                <w:rFonts w:asciiTheme="minorHAnsi" w:hAnsiTheme="minorHAnsi" w:cstheme="minorHAnsi"/>
                <w:sz w:val="24"/>
                <w:szCs w:val="24"/>
              </w:rPr>
              <w:t xml:space="preserve"> TBD</w:t>
            </w:r>
          </w:p>
        </w:tc>
        <w:tc>
          <w:tcPr>
            <w:tcW w:w="4788" w:type="dxa"/>
          </w:tcPr>
          <w:p w14:paraId="7AEC0493" w14:textId="77777777" w:rsidR="000969FA" w:rsidRPr="003F1EA3" w:rsidRDefault="000969FA">
            <w:pPr>
              <w:rPr>
                <w:rFonts w:asciiTheme="minorHAnsi" w:hAnsiTheme="minorHAnsi" w:cstheme="minorHAnsi"/>
                <w:sz w:val="24"/>
                <w:szCs w:val="24"/>
              </w:rPr>
            </w:pPr>
          </w:p>
        </w:tc>
      </w:tr>
      <w:tr w:rsidR="000969FA" w:rsidRPr="003F1EA3" w14:paraId="7A364ADD" w14:textId="77777777" w:rsidTr="000D2063">
        <w:tc>
          <w:tcPr>
            <w:tcW w:w="4788" w:type="dxa"/>
          </w:tcPr>
          <w:p w14:paraId="65257DEB" w14:textId="77777777" w:rsidR="000969FA" w:rsidRPr="003F1EA3" w:rsidRDefault="000969FA" w:rsidP="00C40BE9">
            <w:pPr>
              <w:rPr>
                <w:rFonts w:asciiTheme="minorHAnsi" w:hAnsiTheme="minorHAnsi" w:cstheme="minorHAnsi"/>
                <w:sz w:val="24"/>
                <w:szCs w:val="24"/>
              </w:rPr>
            </w:pPr>
            <w:r w:rsidRPr="003F1EA3">
              <w:rPr>
                <w:rFonts w:asciiTheme="minorHAnsi" w:hAnsiTheme="minorHAnsi" w:cstheme="minorHAnsi"/>
                <w:sz w:val="24"/>
                <w:szCs w:val="24"/>
              </w:rPr>
              <w:t>Responsible Authority:</w:t>
            </w:r>
            <w:r w:rsidR="00C40BE9" w:rsidRPr="003F1EA3">
              <w:rPr>
                <w:rFonts w:asciiTheme="minorHAnsi" w:hAnsiTheme="minorHAnsi" w:cstheme="minorHAnsi"/>
                <w:sz w:val="24"/>
                <w:szCs w:val="24"/>
              </w:rPr>
              <w:t xml:space="preserve"> </w:t>
            </w:r>
          </w:p>
        </w:tc>
        <w:tc>
          <w:tcPr>
            <w:tcW w:w="4788" w:type="dxa"/>
          </w:tcPr>
          <w:p w14:paraId="6A5C83B9" w14:textId="63E29476" w:rsidR="000969FA" w:rsidRPr="003F1EA3" w:rsidRDefault="007E0235" w:rsidP="00A57821">
            <w:pPr>
              <w:rPr>
                <w:rFonts w:asciiTheme="minorHAnsi" w:hAnsiTheme="minorHAnsi" w:cstheme="minorHAnsi"/>
                <w:sz w:val="24"/>
                <w:szCs w:val="24"/>
              </w:rPr>
            </w:pPr>
            <w:r w:rsidRPr="003F1EA3">
              <w:rPr>
                <w:rFonts w:asciiTheme="minorHAnsi" w:hAnsiTheme="minorHAnsi" w:cstheme="minorHAnsi"/>
                <w:sz w:val="24"/>
                <w:szCs w:val="24"/>
              </w:rPr>
              <w:t>Joy</w:t>
            </w:r>
            <w:r w:rsidR="00063623" w:rsidRPr="003F1EA3">
              <w:rPr>
                <w:rFonts w:asciiTheme="minorHAnsi" w:hAnsiTheme="minorHAnsi" w:cstheme="minorHAnsi"/>
                <w:sz w:val="24"/>
                <w:szCs w:val="24"/>
              </w:rPr>
              <w:t>ann</w:t>
            </w:r>
            <w:r w:rsidRPr="003F1EA3">
              <w:rPr>
                <w:rFonts w:asciiTheme="minorHAnsi" w:hAnsiTheme="minorHAnsi" w:cstheme="minorHAnsi"/>
                <w:sz w:val="24"/>
                <w:szCs w:val="24"/>
              </w:rPr>
              <w:t xml:space="preserve"> Callender, </w:t>
            </w:r>
            <w:r w:rsidR="008A1E74">
              <w:rPr>
                <w:rFonts w:asciiTheme="minorHAnsi" w:hAnsiTheme="minorHAnsi" w:cstheme="minorHAnsi"/>
                <w:sz w:val="24"/>
                <w:szCs w:val="24"/>
              </w:rPr>
              <w:t xml:space="preserve">Senior </w:t>
            </w:r>
            <w:r w:rsidRPr="003F1EA3">
              <w:rPr>
                <w:rFonts w:asciiTheme="minorHAnsi" w:hAnsiTheme="minorHAnsi" w:cstheme="minorHAnsi"/>
                <w:sz w:val="24"/>
                <w:szCs w:val="24"/>
              </w:rPr>
              <w:t>Manager External Communications</w:t>
            </w:r>
            <w:r w:rsidR="594DD449" w:rsidRPr="003F1EA3">
              <w:rPr>
                <w:rFonts w:asciiTheme="minorHAnsi" w:hAnsiTheme="minorHAnsi" w:cstheme="minorHAnsi"/>
                <w:sz w:val="24"/>
                <w:szCs w:val="24"/>
              </w:rPr>
              <w:t xml:space="preserve"> &amp; Social Media </w:t>
            </w:r>
          </w:p>
        </w:tc>
      </w:tr>
      <w:tr w:rsidR="000969FA" w:rsidRPr="003F1EA3" w14:paraId="668AA6A5" w14:textId="77777777" w:rsidTr="000D2063">
        <w:tc>
          <w:tcPr>
            <w:tcW w:w="4788" w:type="dxa"/>
          </w:tcPr>
          <w:p w14:paraId="0FE2E764" w14:textId="77777777" w:rsidR="000969FA" w:rsidRPr="003F1EA3" w:rsidRDefault="000969FA" w:rsidP="00C40BE9">
            <w:pPr>
              <w:rPr>
                <w:rFonts w:asciiTheme="minorHAnsi" w:hAnsiTheme="minorHAnsi" w:cstheme="minorHAnsi"/>
                <w:sz w:val="24"/>
                <w:szCs w:val="24"/>
              </w:rPr>
            </w:pPr>
            <w:r w:rsidRPr="003F1EA3">
              <w:rPr>
                <w:rFonts w:asciiTheme="minorHAnsi" w:hAnsiTheme="minorHAnsi" w:cstheme="minorHAnsi"/>
                <w:sz w:val="24"/>
                <w:szCs w:val="24"/>
              </w:rPr>
              <w:t>Approval Authority:</w:t>
            </w:r>
            <w:r w:rsidR="00C40BE9" w:rsidRPr="003F1EA3">
              <w:rPr>
                <w:rFonts w:asciiTheme="minorHAnsi" w:hAnsiTheme="minorHAnsi" w:cstheme="minorHAnsi"/>
                <w:sz w:val="24"/>
                <w:szCs w:val="24"/>
              </w:rPr>
              <w:t xml:space="preserve"> </w:t>
            </w:r>
          </w:p>
        </w:tc>
        <w:tc>
          <w:tcPr>
            <w:tcW w:w="4788" w:type="dxa"/>
          </w:tcPr>
          <w:p w14:paraId="0ED39869" w14:textId="77777777" w:rsidR="000969FA" w:rsidRPr="003F1EA3" w:rsidRDefault="00B108FF">
            <w:pPr>
              <w:rPr>
                <w:rFonts w:asciiTheme="minorHAnsi" w:hAnsiTheme="minorHAnsi" w:cstheme="minorHAnsi"/>
                <w:sz w:val="24"/>
                <w:szCs w:val="24"/>
              </w:rPr>
            </w:pPr>
            <w:r w:rsidRPr="003F1EA3">
              <w:rPr>
                <w:rFonts w:asciiTheme="minorHAnsi" w:hAnsiTheme="minorHAnsi" w:cstheme="minorHAnsi"/>
                <w:sz w:val="24"/>
                <w:szCs w:val="24"/>
              </w:rPr>
              <w:t>Adrienne Galway, Special Advisor to President</w:t>
            </w:r>
          </w:p>
        </w:tc>
      </w:tr>
      <w:tr w:rsidR="000969FA" w:rsidRPr="003F1EA3" w14:paraId="1B03A712" w14:textId="77777777" w:rsidTr="00F77951">
        <w:trPr>
          <w:trHeight w:val="307"/>
        </w:trPr>
        <w:tc>
          <w:tcPr>
            <w:tcW w:w="4788" w:type="dxa"/>
          </w:tcPr>
          <w:p w14:paraId="7027F21D" w14:textId="77777777" w:rsidR="000969FA" w:rsidRPr="003F1EA3" w:rsidRDefault="000969FA">
            <w:pPr>
              <w:rPr>
                <w:rFonts w:asciiTheme="minorHAnsi" w:hAnsiTheme="minorHAnsi" w:cstheme="minorHAnsi"/>
                <w:sz w:val="24"/>
                <w:szCs w:val="24"/>
              </w:rPr>
            </w:pPr>
            <w:r w:rsidRPr="003F1EA3">
              <w:rPr>
                <w:rFonts w:asciiTheme="minorHAnsi" w:hAnsiTheme="minorHAnsi" w:cstheme="minorHAnsi"/>
                <w:sz w:val="24"/>
                <w:szCs w:val="24"/>
              </w:rPr>
              <w:t>Date of Original Policy Approval:</w:t>
            </w:r>
          </w:p>
        </w:tc>
        <w:tc>
          <w:tcPr>
            <w:tcW w:w="4788" w:type="dxa"/>
          </w:tcPr>
          <w:p w14:paraId="47802B23" w14:textId="463D898F" w:rsidR="000969FA" w:rsidRPr="003F1EA3" w:rsidRDefault="000969FA">
            <w:pPr>
              <w:rPr>
                <w:rFonts w:asciiTheme="minorHAnsi" w:hAnsiTheme="minorHAnsi" w:cstheme="minorHAnsi"/>
                <w:sz w:val="24"/>
                <w:szCs w:val="24"/>
              </w:rPr>
            </w:pPr>
          </w:p>
        </w:tc>
      </w:tr>
      <w:tr w:rsidR="000969FA" w:rsidRPr="003F1EA3" w14:paraId="611BD4D7" w14:textId="77777777" w:rsidTr="000D2063">
        <w:tc>
          <w:tcPr>
            <w:tcW w:w="4788" w:type="dxa"/>
          </w:tcPr>
          <w:p w14:paraId="762D30B5" w14:textId="5EC1623C" w:rsidR="000969FA" w:rsidRPr="003F1EA3" w:rsidRDefault="000969FA">
            <w:pPr>
              <w:rPr>
                <w:rFonts w:asciiTheme="minorHAnsi" w:hAnsiTheme="minorHAnsi" w:cstheme="minorHAnsi"/>
                <w:sz w:val="24"/>
                <w:szCs w:val="24"/>
              </w:rPr>
            </w:pPr>
            <w:r w:rsidRPr="003F1EA3">
              <w:rPr>
                <w:rFonts w:asciiTheme="minorHAnsi" w:hAnsiTheme="minorHAnsi" w:cstheme="minorHAnsi"/>
                <w:sz w:val="24"/>
                <w:szCs w:val="24"/>
              </w:rPr>
              <w:t>Last Reviewed:</w:t>
            </w:r>
            <w:r w:rsidR="00C00FC6" w:rsidRPr="003F1EA3">
              <w:rPr>
                <w:rFonts w:asciiTheme="minorHAnsi" w:hAnsiTheme="minorHAnsi" w:cstheme="minorHAnsi"/>
                <w:sz w:val="24"/>
                <w:szCs w:val="24"/>
              </w:rPr>
              <w:t xml:space="preserve"> </w:t>
            </w:r>
          </w:p>
        </w:tc>
        <w:tc>
          <w:tcPr>
            <w:tcW w:w="4788" w:type="dxa"/>
          </w:tcPr>
          <w:p w14:paraId="3EB2816C" w14:textId="5D0F5364" w:rsidR="000969FA" w:rsidRPr="003F1EA3" w:rsidRDefault="000969FA">
            <w:pPr>
              <w:rPr>
                <w:rFonts w:asciiTheme="minorHAnsi" w:hAnsiTheme="minorHAnsi" w:cstheme="minorHAnsi"/>
                <w:sz w:val="24"/>
                <w:szCs w:val="24"/>
              </w:rPr>
            </w:pPr>
          </w:p>
        </w:tc>
      </w:tr>
      <w:tr w:rsidR="000969FA" w:rsidRPr="003F1EA3" w14:paraId="16908356" w14:textId="77777777" w:rsidTr="000D2063">
        <w:tc>
          <w:tcPr>
            <w:tcW w:w="4788" w:type="dxa"/>
          </w:tcPr>
          <w:p w14:paraId="6FA9A829" w14:textId="77777777" w:rsidR="000969FA" w:rsidRPr="003F1EA3" w:rsidRDefault="000969FA">
            <w:pPr>
              <w:rPr>
                <w:rFonts w:asciiTheme="minorHAnsi" w:hAnsiTheme="minorHAnsi" w:cstheme="minorHAnsi"/>
                <w:sz w:val="24"/>
                <w:szCs w:val="24"/>
              </w:rPr>
            </w:pPr>
            <w:r w:rsidRPr="003F1EA3">
              <w:rPr>
                <w:rFonts w:asciiTheme="minorHAnsi" w:hAnsiTheme="minorHAnsi" w:cstheme="minorHAnsi"/>
                <w:sz w:val="24"/>
                <w:szCs w:val="24"/>
              </w:rPr>
              <w:t>Mandatory Revision Date:</w:t>
            </w:r>
          </w:p>
          <w:p w14:paraId="03C11653" w14:textId="1FCBD6B9" w:rsidR="002F20AF" w:rsidRPr="003F1EA3" w:rsidRDefault="002F20AF">
            <w:pPr>
              <w:rPr>
                <w:rFonts w:asciiTheme="minorHAnsi" w:hAnsiTheme="minorHAnsi" w:cstheme="minorHAnsi"/>
                <w:sz w:val="24"/>
                <w:szCs w:val="24"/>
              </w:rPr>
            </w:pPr>
          </w:p>
        </w:tc>
        <w:tc>
          <w:tcPr>
            <w:tcW w:w="4788" w:type="dxa"/>
          </w:tcPr>
          <w:p w14:paraId="218215F1" w14:textId="7DD193EF" w:rsidR="000969FA" w:rsidRPr="003F1EA3" w:rsidRDefault="000969FA">
            <w:pPr>
              <w:rPr>
                <w:rFonts w:asciiTheme="minorHAnsi" w:hAnsiTheme="minorHAnsi" w:cstheme="minorHAnsi"/>
                <w:sz w:val="24"/>
                <w:szCs w:val="24"/>
              </w:rPr>
            </w:pPr>
          </w:p>
        </w:tc>
      </w:tr>
    </w:tbl>
    <w:p w14:paraId="410B4A57" w14:textId="208428BA" w:rsidR="000969FA" w:rsidRPr="003F1EA3" w:rsidRDefault="000969FA">
      <w:pPr>
        <w:rPr>
          <w:rFonts w:asciiTheme="minorHAnsi" w:hAnsiTheme="minorHAnsi" w:cstheme="minorHAnsi"/>
          <w:sz w:val="24"/>
          <w:szCs w:val="24"/>
          <w:lang w:val="en-CA"/>
        </w:rPr>
      </w:pPr>
    </w:p>
    <w:p w14:paraId="3A256DDE" w14:textId="51DA6283" w:rsidR="00483AE3" w:rsidRPr="003F1EA3" w:rsidRDefault="00483AE3" w:rsidP="00483AE3">
      <w:pPr>
        <w:pStyle w:val="Heading2"/>
        <w:rPr>
          <w:rFonts w:cstheme="minorHAnsi"/>
          <w:szCs w:val="24"/>
          <w:shd w:val="clear" w:color="auto" w:fill="FFFFFF"/>
        </w:rPr>
      </w:pPr>
      <w:r w:rsidRPr="003F1EA3">
        <w:rPr>
          <w:rFonts w:cstheme="minorHAnsi"/>
          <w:szCs w:val="24"/>
        </w:rPr>
        <w:t xml:space="preserve">CONTENTS </w:t>
      </w:r>
    </w:p>
    <w:p w14:paraId="72D7B271" w14:textId="57E57CE4" w:rsidR="00272928" w:rsidRPr="003F1EA3" w:rsidRDefault="00272928">
      <w:pPr>
        <w:rPr>
          <w:rFonts w:asciiTheme="minorHAnsi" w:hAnsiTheme="minorHAnsi" w:cstheme="minorHAnsi"/>
          <w:sz w:val="24"/>
          <w:szCs w:val="24"/>
          <w:lang w:val="en-CA"/>
        </w:rPr>
      </w:pPr>
    </w:p>
    <w:p w14:paraId="19F5255A" w14:textId="3AC058BB" w:rsidR="00272928" w:rsidRPr="003F1EA3" w:rsidRDefault="00BB73DF">
      <w:pPr>
        <w:rPr>
          <w:rFonts w:asciiTheme="minorHAnsi" w:hAnsiTheme="minorHAnsi" w:cstheme="minorHAnsi"/>
          <w:sz w:val="24"/>
          <w:szCs w:val="24"/>
          <w:lang w:val="en-CA"/>
        </w:rPr>
      </w:pPr>
      <w:r w:rsidRPr="003F1EA3">
        <w:rPr>
          <w:rFonts w:asciiTheme="minorHAnsi" w:hAnsiTheme="minorHAnsi" w:cstheme="minorHAnsi"/>
          <w:sz w:val="24"/>
          <w:szCs w:val="24"/>
          <w:lang w:val="en-CA"/>
        </w:rPr>
        <w:t>PURPOSE…………………</w:t>
      </w:r>
      <w:r w:rsidR="23C6022E" w:rsidRPr="003F1EA3">
        <w:rPr>
          <w:rFonts w:asciiTheme="minorHAnsi" w:hAnsiTheme="minorHAnsi" w:cstheme="minorHAnsi"/>
          <w:sz w:val="24"/>
          <w:szCs w:val="24"/>
          <w:lang w:val="en-CA"/>
        </w:rPr>
        <w:t>.</w:t>
      </w:r>
      <w:r w:rsidRPr="003F1EA3">
        <w:rPr>
          <w:rFonts w:asciiTheme="minorHAnsi" w:hAnsiTheme="minorHAnsi" w:cstheme="minorHAnsi"/>
          <w:sz w:val="24"/>
          <w:szCs w:val="24"/>
          <w:lang w:val="en-CA"/>
        </w:rPr>
        <w:t>……………………………………………………………………………………………………</w:t>
      </w:r>
      <w:r w:rsidR="005B07D7" w:rsidRPr="003F1EA3">
        <w:rPr>
          <w:rFonts w:asciiTheme="minorHAnsi" w:hAnsiTheme="minorHAnsi" w:cstheme="minorHAnsi"/>
          <w:sz w:val="24"/>
          <w:szCs w:val="24"/>
          <w:lang w:val="en-CA"/>
        </w:rPr>
        <w:t>1</w:t>
      </w:r>
    </w:p>
    <w:p w14:paraId="4F0C0BF5" w14:textId="461B6AD9" w:rsidR="00272928" w:rsidRPr="003F1EA3" w:rsidRDefault="00BB73DF">
      <w:pPr>
        <w:rPr>
          <w:rFonts w:asciiTheme="minorHAnsi" w:hAnsiTheme="minorHAnsi" w:cstheme="minorHAnsi"/>
          <w:sz w:val="24"/>
          <w:szCs w:val="24"/>
          <w:lang w:val="en-CA"/>
        </w:rPr>
      </w:pPr>
      <w:r w:rsidRPr="003F1EA3">
        <w:rPr>
          <w:rFonts w:asciiTheme="minorHAnsi" w:hAnsiTheme="minorHAnsi" w:cstheme="minorHAnsi"/>
          <w:sz w:val="24"/>
          <w:szCs w:val="24"/>
          <w:lang w:val="en-CA"/>
        </w:rPr>
        <w:t>SCOPE…………………………………………………………………………………………………………………………</w:t>
      </w:r>
      <w:r w:rsidR="00E16E3B" w:rsidRPr="003F1EA3">
        <w:rPr>
          <w:rFonts w:asciiTheme="minorHAnsi" w:hAnsiTheme="minorHAnsi" w:cstheme="minorHAnsi"/>
          <w:sz w:val="24"/>
          <w:szCs w:val="24"/>
          <w:lang w:val="en-CA"/>
        </w:rPr>
        <w:t>…</w:t>
      </w:r>
      <w:r w:rsidRPr="003F1EA3">
        <w:rPr>
          <w:rFonts w:asciiTheme="minorHAnsi" w:hAnsiTheme="minorHAnsi" w:cstheme="minorHAnsi"/>
          <w:sz w:val="24"/>
          <w:szCs w:val="24"/>
          <w:lang w:val="en-CA"/>
        </w:rPr>
        <w:t>2</w:t>
      </w:r>
    </w:p>
    <w:p w14:paraId="0366C905" w14:textId="698A4A97" w:rsidR="00272928" w:rsidRPr="003F1EA3" w:rsidRDefault="00BB73DF">
      <w:pPr>
        <w:rPr>
          <w:rFonts w:asciiTheme="minorHAnsi" w:hAnsiTheme="minorHAnsi" w:cstheme="minorHAnsi"/>
          <w:sz w:val="24"/>
          <w:szCs w:val="24"/>
          <w:lang w:val="en-CA"/>
        </w:rPr>
      </w:pPr>
      <w:r w:rsidRPr="003F1EA3">
        <w:rPr>
          <w:rFonts w:asciiTheme="minorHAnsi" w:hAnsiTheme="minorHAnsi" w:cstheme="minorHAnsi"/>
          <w:sz w:val="24"/>
          <w:szCs w:val="24"/>
          <w:lang w:val="en-CA"/>
        </w:rPr>
        <w:t>DEFINITIONS…………………………………………………………………………………………………………………3</w:t>
      </w:r>
    </w:p>
    <w:p w14:paraId="692FCC1C" w14:textId="660B037F" w:rsidR="008D45B4" w:rsidRPr="003F1EA3" w:rsidRDefault="00BB73DF">
      <w:pPr>
        <w:rPr>
          <w:rFonts w:asciiTheme="minorHAnsi" w:hAnsiTheme="minorHAnsi" w:cstheme="minorHAnsi"/>
          <w:sz w:val="24"/>
          <w:szCs w:val="24"/>
        </w:rPr>
      </w:pPr>
      <w:r w:rsidRPr="003F1EA3">
        <w:rPr>
          <w:rFonts w:asciiTheme="minorHAnsi" w:hAnsiTheme="minorHAnsi" w:cstheme="minorHAnsi"/>
          <w:sz w:val="24"/>
          <w:szCs w:val="24"/>
        </w:rPr>
        <w:t>POLICIES……………………………………………………………………………………………………………………….4-9</w:t>
      </w:r>
    </w:p>
    <w:p w14:paraId="6D149A13" w14:textId="0C5F0DB9" w:rsidR="001C66D1" w:rsidRPr="003F1EA3" w:rsidRDefault="00BB73DF">
      <w:pPr>
        <w:rPr>
          <w:rFonts w:asciiTheme="minorHAnsi" w:hAnsiTheme="minorHAnsi" w:cstheme="minorHAnsi"/>
          <w:sz w:val="24"/>
          <w:szCs w:val="24"/>
        </w:rPr>
      </w:pPr>
      <w:r w:rsidRPr="003F1EA3">
        <w:rPr>
          <w:rFonts w:asciiTheme="minorHAnsi" w:hAnsiTheme="minorHAnsi" w:cstheme="minorHAnsi"/>
          <w:sz w:val="24"/>
          <w:szCs w:val="24"/>
        </w:rPr>
        <w:t>PROCEDURES…………………………………………………………………………………………………………………9</w:t>
      </w:r>
    </w:p>
    <w:p w14:paraId="22E53C94" w14:textId="5B6B10C1" w:rsidR="00306E71" w:rsidRPr="003F1EA3" w:rsidRDefault="00BB73DF">
      <w:pPr>
        <w:rPr>
          <w:rFonts w:asciiTheme="minorHAnsi" w:hAnsiTheme="minorHAnsi" w:cstheme="minorHAnsi"/>
          <w:sz w:val="24"/>
          <w:szCs w:val="24"/>
        </w:rPr>
      </w:pPr>
      <w:r w:rsidRPr="003F1EA3">
        <w:rPr>
          <w:rFonts w:asciiTheme="minorHAnsi" w:hAnsiTheme="minorHAnsi" w:cstheme="minorHAnsi"/>
          <w:sz w:val="24"/>
          <w:szCs w:val="24"/>
        </w:rPr>
        <w:t>NON-COMPLIANCE IMP</w:t>
      </w:r>
      <w:r w:rsidR="00AC1B65" w:rsidRPr="003F1EA3">
        <w:rPr>
          <w:rFonts w:asciiTheme="minorHAnsi" w:hAnsiTheme="minorHAnsi" w:cstheme="minorHAnsi"/>
          <w:sz w:val="24"/>
          <w:szCs w:val="24"/>
        </w:rPr>
        <w:t>L</w:t>
      </w:r>
      <w:r w:rsidRPr="003F1EA3">
        <w:rPr>
          <w:rFonts w:asciiTheme="minorHAnsi" w:hAnsiTheme="minorHAnsi" w:cstheme="minorHAnsi"/>
          <w:sz w:val="24"/>
          <w:szCs w:val="24"/>
        </w:rPr>
        <w:t>ICATIONS</w:t>
      </w:r>
      <w:r w:rsidR="00E16E3B" w:rsidRPr="003F1EA3">
        <w:rPr>
          <w:rFonts w:asciiTheme="minorHAnsi" w:hAnsiTheme="minorHAnsi" w:cstheme="minorHAnsi"/>
          <w:sz w:val="24"/>
          <w:szCs w:val="24"/>
        </w:rPr>
        <w:t>………………………………………………………………………………</w:t>
      </w:r>
      <w:r w:rsidR="005B07D7" w:rsidRPr="003F1EA3">
        <w:rPr>
          <w:rFonts w:asciiTheme="minorHAnsi" w:hAnsiTheme="minorHAnsi" w:cstheme="minorHAnsi"/>
          <w:sz w:val="24"/>
          <w:szCs w:val="24"/>
        </w:rPr>
        <w:t>...</w:t>
      </w:r>
      <w:r w:rsidR="00E16E3B" w:rsidRPr="003F1EA3">
        <w:rPr>
          <w:rFonts w:asciiTheme="minorHAnsi" w:hAnsiTheme="minorHAnsi" w:cstheme="minorHAnsi"/>
          <w:sz w:val="24"/>
          <w:szCs w:val="24"/>
        </w:rPr>
        <w:t>9</w:t>
      </w:r>
    </w:p>
    <w:p w14:paraId="0AB671C8" w14:textId="132E85EB" w:rsidR="00AF64D7" w:rsidRPr="003F1EA3" w:rsidRDefault="00BB73DF">
      <w:pPr>
        <w:rPr>
          <w:rFonts w:asciiTheme="minorHAnsi" w:hAnsiTheme="minorHAnsi" w:cstheme="minorHAnsi"/>
          <w:sz w:val="24"/>
          <w:szCs w:val="24"/>
        </w:rPr>
      </w:pPr>
      <w:r w:rsidRPr="003F1EA3">
        <w:rPr>
          <w:rFonts w:asciiTheme="minorHAnsi" w:hAnsiTheme="minorHAnsi" w:cstheme="minorHAnsi"/>
          <w:sz w:val="24"/>
          <w:szCs w:val="24"/>
        </w:rPr>
        <w:t>SUPPORTING DOCUMENTATION</w:t>
      </w:r>
      <w:r w:rsidR="00E16E3B" w:rsidRPr="003F1EA3">
        <w:rPr>
          <w:rFonts w:asciiTheme="minorHAnsi" w:hAnsiTheme="minorHAnsi" w:cstheme="minorHAnsi"/>
          <w:sz w:val="24"/>
          <w:szCs w:val="24"/>
        </w:rPr>
        <w:t>…………………………………………………………………………………</w:t>
      </w:r>
      <w:r w:rsidR="005B07D7" w:rsidRPr="003F1EA3">
        <w:rPr>
          <w:rFonts w:asciiTheme="minorHAnsi" w:hAnsiTheme="minorHAnsi" w:cstheme="minorHAnsi"/>
          <w:sz w:val="24"/>
          <w:szCs w:val="24"/>
        </w:rPr>
        <w:t>..</w:t>
      </w:r>
      <w:r w:rsidR="00E16E3B" w:rsidRPr="003F1EA3">
        <w:rPr>
          <w:rFonts w:asciiTheme="minorHAnsi" w:hAnsiTheme="minorHAnsi" w:cstheme="minorHAnsi"/>
          <w:sz w:val="24"/>
          <w:szCs w:val="24"/>
        </w:rPr>
        <w:t>9</w:t>
      </w:r>
    </w:p>
    <w:p w14:paraId="09038303" w14:textId="3B3FB92E" w:rsidR="00BB73DF" w:rsidRPr="003F1EA3" w:rsidRDefault="00BB73DF">
      <w:pPr>
        <w:rPr>
          <w:rFonts w:asciiTheme="minorHAnsi" w:hAnsiTheme="minorHAnsi" w:cstheme="minorHAnsi"/>
          <w:sz w:val="24"/>
          <w:szCs w:val="24"/>
        </w:rPr>
      </w:pPr>
      <w:r w:rsidRPr="003F1EA3">
        <w:rPr>
          <w:rFonts w:asciiTheme="minorHAnsi" w:hAnsiTheme="minorHAnsi" w:cstheme="minorHAnsi"/>
          <w:sz w:val="24"/>
          <w:szCs w:val="24"/>
        </w:rPr>
        <w:t>RELATED POLICIES</w:t>
      </w:r>
      <w:r w:rsidR="00E16E3B" w:rsidRPr="003F1EA3">
        <w:rPr>
          <w:rFonts w:asciiTheme="minorHAnsi" w:hAnsiTheme="minorHAnsi" w:cstheme="minorHAnsi"/>
          <w:sz w:val="24"/>
          <w:szCs w:val="24"/>
        </w:rPr>
        <w:t>………………………………………………………………………………………………………….</w:t>
      </w:r>
      <w:r w:rsidR="00C711DD" w:rsidRPr="003F1EA3">
        <w:rPr>
          <w:rFonts w:asciiTheme="minorHAnsi" w:hAnsiTheme="minorHAnsi" w:cstheme="minorHAnsi"/>
          <w:sz w:val="24"/>
          <w:szCs w:val="24"/>
        </w:rPr>
        <w:t>10</w:t>
      </w:r>
    </w:p>
    <w:p w14:paraId="1EA86492" w14:textId="010F5D00" w:rsidR="00BB73DF" w:rsidRPr="003F1EA3" w:rsidRDefault="00BB73DF">
      <w:pPr>
        <w:rPr>
          <w:rFonts w:asciiTheme="minorHAnsi" w:hAnsiTheme="minorHAnsi" w:cstheme="minorHAnsi"/>
          <w:sz w:val="24"/>
          <w:szCs w:val="24"/>
        </w:rPr>
      </w:pPr>
      <w:r w:rsidRPr="003F1EA3">
        <w:rPr>
          <w:rFonts w:asciiTheme="minorHAnsi" w:hAnsiTheme="minorHAnsi" w:cstheme="minorHAnsi"/>
          <w:sz w:val="24"/>
          <w:szCs w:val="24"/>
        </w:rPr>
        <w:t xml:space="preserve">APPENDIX: PROCEDURES </w:t>
      </w:r>
      <w:r w:rsidR="00C711DD" w:rsidRPr="003F1EA3">
        <w:rPr>
          <w:rFonts w:asciiTheme="minorHAnsi" w:hAnsiTheme="minorHAnsi" w:cstheme="minorHAnsi"/>
          <w:sz w:val="24"/>
          <w:szCs w:val="24"/>
        </w:rPr>
        <w:t>………………………………………………………………………………………10</w:t>
      </w:r>
    </w:p>
    <w:p w14:paraId="0B43986C" w14:textId="77777777" w:rsidR="001C66D1" w:rsidRPr="003F1EA3" w:rsidRDefault="001C66D1">
      <w:pPr>
        <w:rPr>
          <w:rFonts w:asciiTheme="minorHAnsi" w:hAnsiTheme="minorHAnsi" w:cstheme="minorHAnsi"/>
          <w:sz w:val="24"/>
          <w:szCs w:val="24"/>
        </w:rPr>
      </w:pPr>
    </w:p>
    <w:p w14:paraId="31E2902E" w14:textId="3EEFBEBE" w:rsidR="00372F5B" w:rsidRPr="003F1EA3" w:rsidRDefault="009E65E4" w:rsidP="00F67EBE">
      <w:pPr>
        <w:pStyle w:val="Heading2"/>
        <w:rPr>
          <w:rFonts w:cstheme="minorHAnsi"/>
          <w:szCs w:val="24"/>
          <w:shd w:val="clear" w:color="auto" w:fill="FFFFFF"/>
        </w:rPr>
      </w:pPr>
      <w:bookmarkStart w:id="0" w:name="_Toc165958208"/>
      <w:bookmarkStart w:id="1" w:name="_Toc165958401"/>
      <w:bookmarkStart w:id="2" w:name="_Toc167256105"/>
      <w:bookmarkStart w:id="3" w:name="_Toc175456948"/>
      <w:bookmarkStart w:id="4" w:name="_Toc175975137"/>
      <w:r w:rsidRPr="003F1EA3">
        <w:rPr>
          <w:rFonts w:cstheme="minorHAnsi"/>
          <w:szCs w:val="24"/>
        </w:rPr>
        <w:t>1.</w:t>
      </w:r>
      <w:r w:rsidR="00E3785A" w:rsidRPr="003F1EA3">
        <w:rPr>
          <w:rFonts w:cstheme="minorHAnsi"/>
          <w:szCs w:val="24"/>
        </w:rPr>
        <w:t xml:space="preserve">0 </w:t>
      </w:r>
      <w:r w:rsidR="008D45B4" w:rsidRPr="003F1EA3">
        <w:rPr>
          <w:rFonts w:cstheme="minorHAnsi"/>
          <w:szCs w:val="24"/>
        </w:rPr>
        <w:t>PURPOSE</w:t>
      </w:r>
      <w:bookmarkEnd w:id="0"/>
      <w:bookmarkEnd w:id="1"/>
      <w:bookmarkEnd w:id="2"/>
      <w:bookmarkEnd w:id="3"/>
      <w:bookmarkEnd w:id="4"/>
    </w:p>
    <w:p w14:paraId="4A76A383" w14:textId="3397B44D" w:rsidR="4CEB8CBD" w:rsidRPr="003F1EA3" w:rsidRDefault="003F1E30" w:rsidP="4CEB8CBD">
      <w:pPr>
        <w:pStyle w:val="NormalWeb"/>
        <w:rPr>
          <w:rFonts w:asciiTheme="minorHAnsi" w:eastAsia="Calibri" w:hAnsiTheme="minorHAnsi" w:cstheme="minorHAnsi"/>
          <w:color w:val="000000" w:themeColor="text1"/>
        </w:rPr>
      </w:pPr>
      <w:r w:rsidRPr="003F1EA3">
        <w:rPr>
          <w:rFonts w:asciiTheme="minorHAnsi" w:hAnsiTheme="minorHAnsi" w:cstheme="minorHAnsi"/>
          <w:color w:val="000000" w:themeColor="text1"/>
          <w:shd w:val="clear" w:color="auto" w:fill="FFFFFF"/>
        </w:rPr>
        <w:t xml:space="preserve">The College encourages the use of </w:t>
      </w:r>
      <w:r w:rsidR="53066304" w:rsidRPr="003F1EA3">
        <w:rPr>
          <w:rFonts w:asciiTheme="minorHAnsi" w:hAnsiTheme="minorHAnsi" w:cstheme="minorHAnsi"/>
          <w:color w:val="000000" w:themeColor="text1"/>
          <w:shd w:val="clear" w:color="auto" w:fill="FFFFFF"/>
        </w:rPr>
        <w:t>social</w:t>
      </w:r>
      <w:r w:rsidRPr="003F1EA3">
        <w:rPr>
          <w:rFonts w:asciiTheme="minorHAnsi" w:hAnsiTheme="minorHAnsi" w:cstheme="minorHAnsi"/>
          <w:color w:val="000000" w:themeColor="text1"/>
          <w:shd w:val="clear" w:color="auto" w:fill="FFFFFF"/>
        </w:rPr>
        <w:t xml:space="preserve"> media for professional</w:t>
      </w:r>
      <w:r w:rsidR="007A6DD2" w:rsidRPr="003F1EA3">
        <w:rPr>
          <w:rFonts w:asciiTheme="minorHAnsi" w:hAnsiTheme="minorHAnsi" w:cstheme="minorHAnsi"/>
          <w:color w:val="000000" w:themeColor="text1"/>
          <w:shd w:val="clear" w:color="auto" w:fill="FFFFFF"/>
        </w:rPr>
        <w:t xml:space="preserve"> and</w:t>
      </w:r>
      <w:r w:rsidRPr="003F1EA3">
        <w:rPr>
          <w:rFonts w:asciiTheme="minorHAnsi" w:hAnsiTheme="minorHAnsi" w:cstheme="minorHAnsi"/>
          <w:color w:val="000000" w:themeColor="text1"/>
          <w:shd w:val="clear" w:color="auto" w:fill="FFFFFF"/>
        </w:rPr>
        <w:t xml:space="preserve"> academic purposes </w:t>
      </w:r>
      <w:r w:rsidR="00E15FCC" w:rsidRPr="003F1EA3">
        <w:rPr>
          <w:rFonts w:asciiTheme="minorHAnsi" w:hAnsiTheme="minorHAnsi" w:cstheme="minorHAnsi"/>
          <w:color w:val="000000" w:themeColor="text1"/>
          <w:shd w:val="clear" w:color="auto" w:fill="FFFFFF"/>
        </w:rPr>
        <w:t>and recognize</w:t>
      </w:r>
      <w:r w:rsidR="007A6DD2" w:rsidRPr="003F1EA3">
        <w:rPr>
          <w:rFonts w:asciiTheme="minorHAnsi" w:hAnsiTheme="minorHAnsi" w:cstheme="minorHAnsi"/>
          <w:color w:val="000000" w:themeColor="text1"/>
          <w:shd w:val="clear" w:color="auto" w:fill="FFFFFF"/>
        </w:rPr>
        <w:t>s</w:t>
      </w:r>
      <w:r w:rsidR="00E15FCC" w:rsidRPr="003F1EA3">
        <w:rPr>
          <w:rFonts w:asciiTheme="minorHAnsi" w:hAnsiTheme="minorHAnsi" w:cstheme="minorHAnsi"/>
          <w:color w:val="000000" w:themeColor="text1"/>
          <w:shd w:val="clear" w:color="auto" w:fill="FFFFFF"/>
        </w:rPr>
        <w:t xml:space="preserve"> the value of social media as a significant tool for the creation and dissemination of news and information about the </w:t>
      </w:r>
      <w:r w:rsidR="71EC28A2" w:rsidRPr="003F1EA3">
        <w:rPr>
          <w:rFonts w:asciiTheme="minorHAnsi" w:hAnsiTheme="minorHAnsi" w:cstheme="minorHAnsi"/>
          <w:color w:val="000000" w:themeColor="text1"/>
          <w:shd w:val="clear" w:color="auto" w:fill="FFFFFF"/>
        </w:rPr>
        <w:t>C</w:t>
      </w:r>
      <w:r w:rsidR="00E15FCC" w:rsidRPr="003F1EA3">
        <w:rPr>
          <w:rFonts w:asciiTheme="minorHAnsi" w:hAnsiTheme="minorHAnsi" w:cstheme="minorHAnsi"/>
          <w:color w:val="000000" w:themeColor="text1"/>
          <w:shd w:val="clear" w:color="auto" w:fill="FFFFFF"/>
        </w:rPr>
        <w:t xml:space="preserve">ollege. </w:t>
      </w:r>
    </w:p>
    <w:p w14:paraId="690E13BC" w14:textId="53451EF0" w:rsidR="00F07FD3" w:rsidRPr="003F1EA3" w:rsidRDefault="007E0235" w:rsidP="55374690">
      <w:pPr>
        <w:pStyle w:val="NormalWeb"/>
        <w:rPr>
          <w:rFonts w:asciiTheme="minorHAnsi" w:hAnsiTheme="minorHAnsi" w:cstheme="minorHAnsi"/>
          <w:color w:val="000000" w:themeColor="text1"/>
        </w:rPr>
      </w:pPr>
      <w:r w:rsidRPr="003F1EA3">
        <w:rPr>
          <w:rFonts w:asciiTheme="minorHAnsi" w:hAnsiTheme="minorHAnsi" w:cstheme="minorHAnsi"/>
          <w:color w:val="000000" w:themeColor="text1"/>
          <w:shd w:val="clear" w:color="auto" w:fill="FFFFFF"/>
        </w:rPr>
        <w:t xml:space="preserve">The purpose of this policy is to establish </w:t>
      </w:r>
      <w:r w:rsidR="0140C28B" w:rsidRPr="003F1EA3">
        <w:rPr>
          <w:rFonts w:asciiTheme="minorHAnsi" w:hAnsiTheme="minorHAnsi" w:cstheme="minorHAnsi"/>
          <w:color w:val="000000" w:themeColor="text1"/>
          <w:shd w:val="clear" w:color="auto" w:fill="FFFFFF"/>
        </w:rPr>
        <w:t>C</w:t>
      </w:r>
      <w:r w:rsidRPr="003F1EA3">
        <w:rPr>
          <w:rFonts w:asciiTheme="minorHAnsi" w:hAnsiTheme="minorHAnsi" w:cstheme="minorHAnsi"/>
          <w:color w:val="000000" w:themeColor="text1"/>
          <w:shd w:val="clear" w:color="auto" w:fill="FFFFFF"/>
        </w:rPr>
        <w:t>ollege-wide</w:t>
      </w:r>
      <w:r w:rsidR="00DE3F9C" w:rsidRPr="003F1EA3">
        <w:rPr>
          <w:rFonts w:asciiTheme="minorHAnsi" w:hAnsiTheme="minorHAnsi" w:cstheme="minorHAnsi"/>
          <w:color w:val="000000" w:themeColor="text1"/>
          <w:shd w:val="clear" w:color="auto" w:fill="FFFFFF"/>
        </w:rPr>
        <w:t xml:space="preserve"> governance and</w:t>
      </w:r>
      <w:r w:rsidRPr="003F1EA3">
        <w:rPr>
          <w:rFonts w:asciiTheme="minorHAnsi" w:hAnsiTheme="minorHAnsi" w:cstheme="minorHAnsi"/>
          <w:color w:val="000000" w:themeColor="text1"/>
          <w:shd w:val="clear" w:color="auto" w:fill="FFFFFF"/>
        </w:rPr>
        <w:t xml:space="preserve"> standard</w:t>
      </w:r>
      <w:r w:rsidR="00BC16BC" w:rsidRPr="003F1EA3">
        <w:rPr>
          <w:rFonts w:asciiTheme="minorHAnsi" w:hAnsiTheme="minorHAnsi" w:cstheme="minorHAnsi"/>
          <w:color w:val="000000" w:themeColor="text1"/>
          <w:shd w:val="clear" w:color="auto" w:fill="FFFFFF"/>
        </w:rPr>
        <w:t>s</w:t>
      </w:r>
      <w:r w:rsidRPr="003F1EA3">
        <w:rPr>
          <w:rFonts w:asciiTheme="minorHAnsi" w:hAnsiTheme="minorHAnsi" w:cstheme="minorHAnsi"/>
          <w:color w:val="000000" w:themeColor="text1"/>
          <w:shd w:val="clear" w:color="auto" w:fill="FFFFFF"/>
        </w:rPr>
        <w:t xml:space="preserve"> for the use, creation, operation, and management of </w:t>
      </w:r>
      <w:r w:rsidR="00D444E6" w:rsidRPr="003F1EA3">
        <w:rPr>
          <w:rFonts w:asciiTheme="minorHAnsi" w:hAnsiTheme="minorHAnsi" w:cstheme="minorHAnsi"/>
          <w:color w:val="000000" w:themeColor="text1"/>
          <w:u w:val="single"/>
          <w:shd w:val="clear" w:color="auto" w:fill="FFFFFF"/>
        </w:rPr>
        <w:t>OFFICIAL</w:t>
      </w:r>
      <w:r w:rsidR="00D444E6" w:rsidRPr="003F1EA3">
        <w:rPr>
          <w:rFonts w:asciiTheme="minorHAnsi" w:hAnsiTheme="minorHAnsi" w:cstheme="minorHAnsi"/>
          <w:b/>
          <w:bCs/>
          <w:color w:val="000000" w:themeColor="text1"/>
          <w:shd w:val="clear" w:color="auto" w:fill="FFFFFF"/>
        </w:rPr>
        <w:t xml:space="preserve"> </w:t>
      </w:r>
      <w:r w:rsidRPr="003F1EA3">
        <w:rPr>
          <w:rFonts w:asciiTheme="minorHAnsi" w:hAnsiTheme="minorHAnsi" w:cstheme="minorHAnsi"/>
          <w:color w:val="000000" w:themeColor="text1"/>
          <w:shd w:val="clear" w:color="auto" w:fill="FFFFFF"/>
        </w:rPr>
        <w:t>George Brown College</w:t>
      </w:r>
      <w:r w:rsidR="005B747D" w:rsidRPr="003F1EA3">
        <w:rPr>
          <w:rFonts w:asciiTheme="minorHAnsi" w:hAnsiTheme="minorHAnsi" w:cstheme="minorHAnsi"/>
          <w:color w:val="000000" w:themeColor="text1"/>
          <w:shd w:val="clear" w:color="auto" w:fill="FFFFFF"/>
        </w:rPr>
        <w:t xml:space="preserve"> social media accounts</w:t>
      </w:r>
      <w:r w:rsidR="002271FD" w:rsidRPr="003F1EA3">
        <w:rPr>
          <w:rFonts w:asciiTheme="minorHAnsi" w:hAnsiTheme="minorHAnsi" w:cstheme="minorHAnsi"/>
          <w:color w:val="000000" w:themeColor="text1"/>
          <w:shd w:val="clear" w:color="auto" w:fill="FFFFFF"/>
        </w:rPr>
        <w:t xml:space="preserve">, which are defined as channels that </w:t>
      </w:r>
      <w:r w:rsidR="00FD6F81" w:rsidRPr="003F1EA3">
        <w:rPr>
          <w:rFonts w:asciiTheme="minorHAnsi" w:hAnsiTheme="minorHAnsi" w:cstheme="minorHAnsi"/>
          <w:color w:val="000000" w:themeColor="text1"/>
          <w:shd w:val="clear" w:color="auto" w:fill="FFFFFF"/>
        </w:rPr>
        <w:t xml:space="preserve">speak on behalf of the college and have oversight by </w:t>
      </w:r>
      <w:r w:rsidR="7371FF38" w:rsidRPr="003F1EA3">
        <w:rPr>
          <w:rFonts w:asciiTheme="minorHAnsi" w:hAnsiTheme="minorHAnsi" w:cstheme="minorHAnsi"/>
          <w:color w:val="000000" w:themeColor="text1"/>
          <w:shd w:val="clear" w:color="auto" w:fill="FFFFFF"/>
        </w:rPr>
        <w:t>C</w:t>
      </w:r>
      <w:r w:rsidR="00FD6F81" w:rsidRPr="003F1EA3">
        <w:rPr>
          <w:rFonts w:asciiTheme="minorHAnsi" w:hAnsiTheme="minorHAnsi" w:cstheme="minorHAnsi"/>
          <w:color w:val="000000" w:themeColor="text1"/>
          <w:shd w:val="clear" w:color="auto" w:fill="FFFFFF"/>
        </w:rPr>
        <w:t>ollege employees</w:t>
      </w:r>
      <w:r w:rsidRPr="003F1EA3">
        <w:rPr>
          <w:rFonts w:asciiTheme="minorHAnsi" w:hAnsiTheme="minorHAnsi" w:cstheme="minorHAnsi"/>
          <w:color w:val="000000" w:themeColor="text1"/>
          <w:shd w:val="clear" w:color="auto" w:fill="FFFFFF"/>
        </w:rPr>
        <w:t>.</w:t>
      </w:r>
      <w:r w:rsidR="00DE1903" w:rsidRPr="003F1EA3">
        <w:rPr>
          <w:rFonts w:asciiTheme="minorHAnsi" w:hAnsiTheme="minorHAnsi" w:cstheme="minorHAnsi"/>
          <w:color w:val="000000" w:themeColor="text1"/>
          <w:shd w:val="clear" w:color="auto" w:fill="FFFFFF"/>
        </w:rPr>
        <w:t xml:space="preserve"> These include, but are not limited to, channels for schools, academic </w:t>
      </w:r>
      <w:r w:rsidR="00246AE7" w:rsidRPr="003F1EA3">
        <w:rPr>
          <w:rFonts w:asciiTheme="minorHAnsi" w:hAnsiTheme="minorHAnsi" w:cstheme="minorHAnsi"/>
          <w:color w:val="000000" w:themeColor="text1"/>
          <w:shd w:val="clear" w:color="auto" w:fill="FFFFFF"/>
        </w:rPr>
        <w:t>divisions and departments</w:t>
      </w:r>
      <w:r w:rsidR="00DE1903" w:rsidRPr="003F1EA3">
        <w:rPr>
          <w:rFonts w:asciiTheme="minorHAnsi" w:hAnsiTheme="minorHAnsi" w:cstheme="minorHAnsi"/>
          <w:color w:val="000000" w:themeColor="text1"/>
          <w:shd w:val="clear" w:color="auto" w:fill="FFFFFF"/>
        </w:rPr>
        <w:t xml:space="preserve"> at George Brown</w:t>
      </w:r>
      <w:r w:rsidR="00717435" w:rsidRPr="003F1EA3">
        <w:rPr>
          <w:rFonts w:asciiTheme="minorHAnsi" w:hAnsiTheme="minorHAnsi" w:cstheme="minorHAnsi"/>
          <w:color w:val="000000" w:themeColor="text1"/>
          <w:shd w:val="clear" w:color="auto" w:fill="FFFFFF"/>
        </w:rPr>
        <w:t xml:space="preserve"> College</w:t>
      </w:r>
      <w:r w:rsidR="00DE1903" w:rsidRPr="003F1EA3">
        <w:rPr>
          <w:rFonts w:asciiTheme="minorHAnsi" w:hAnsiTheme="minorHAnsi" w:cstheme="minorHAnsi"/>
          <w:color w:val="000000" w:themeColor="text1"/>
          <w:shd w:val="clear" w:color="auto" w:fill="FFFFFF"/>
        </w:rPr>
        <w:t xml:space="preserve">. </w:t>
      </w:r>
    </w:p>
    <w:p w14:paraId="051495E5" w14:textId="3AA845EA" w:rsidR="4CEB8CBD" w:rsidRPr="003F1EA3" w:rsidRDefault="00CE4AD8" w:rsidP="4CEB8CBD">
      <w:pPr>
        <w:pStyle w:val="NormalWeb"/>
        <w:rPr>
          <w:rFonts w:asciiTheme="minorHAnsi" w:hAnsiTheme="minorHAnsi" w:cstheme="minorHAnsi"/>
        </w:rPr>
      </w:pPr>
      <w:r w:rsidRPr="003F1EA3">
        <w:rPr>
          <w:rFonts w:asciiTheme="minorHAnsi" w:hAnsiTheme="minorHAnsi" w:cstheme="minorHAnsi"/>
          <w:color w:val="000000" w:themeColor="text1"/>
          <w:shd w:val="clear" w:color="auto" w:fill="FFFFFF"/>
        </w:rPr>
        <w:t>The policy</w:t>
      </w:r>
      <w:r w:rsidR="009529A3" w:rsidRPr="003F1EA3">
        <w:rPr>
          <w:rFonts w:asciiTheme="minorHAnsi" w:hAnsiTheme="minorHAnsi" w:cstheme="minorHAnsi"/>
          <w:color w:val="000000" w:themeColor="text1"/>
          <w:shd w:val="clear" w:color="auto" w:fill="FFFFFF"/>
        </w:rPr>
        <w:t xml:space="preserve"> aims to</w:t>
      </w:r>
      <w:r w:rsidRPr="003F1EA3">
        <w:rPr>
          <w:rFonts w:asciiTheme="minorHAnsi" w:hAnsiTheme="minorHAnsi" w:cstheme="minorHAnsi"/>
          <w:color w:val="000000" w:themeColor="text1"/>
          <w:shd w:val="clear" w:color="auto" w:fill="FFFFFF"/>
        </w:rPr>
        <w:t xml:space="preserve"> preserve, protect, and enhance George Brown’s image </w:t>
      </w:r>
      <w:r w:rsidR="3122C862" w:rsidRPr="003F1EA3">
        <w:rPr>
          <w:rFonts w:asciiTheme="minorHAnsi" w:hAnsiTheme="minorHAnsi" w:cstheme="minorHAnsi"/>
          <w:color w:val="000000" w:themeColor="text1"/>
          <w:shd w:val="clear" w:color="auto" w:fill="FFFFFF"/>
        </w:rPr>
        <w:t>and reputation</w:t>
      </w:r>
      <w:r w:rsidRPr="003F1EA3">
        <w:rPr>
          <w:rFonts w:asciiTheme="minorHAnsi" w:hAnsiTheme="minorHAnsi" w:cstheme="minorHAnsi"/>
          <w:color w:val="000000" w:themeColor="text1"/>
          <w:shd w:val="clear" w:color="auto" w:fill="FFFFFF"/>
        </w:rPr>
        <w:t xml:space="preserve"> by presenting the </w:t>
      </w:r>
      <w:r w:rsidR="623FD6C5" w:rsidRPr="003F1EA3">
        <w:rPr>
          <w:rFonts w:asciiTheme="minorHAnsi" w:hAnsiTheme="minorHAnsi" w:cstheme="minorHAnsi"/>
          <w:color w:val="000000" w:themeColor="text1"/>
          <w:shd w:val="clear" w:color="auto" w:fill="FFFFFF"/>
        </w:rPr>
        <w:t>C</w:t>
      </w:r>
      <w:r w:rsidRPr="003F1EA3">
        <w:rPr>
          <w:rFonts w:asciiTheme="minorHAnsi" w:hAnsiTheme="minorHAnsi" w:cstheme="minorHAnsi"/>
          <w:color w:val="000000" w:themeColor="text1"/>
          <w:shd w:val="clear" w:color="auto" w:fill="FFFFFF"/>
        </w:rPr>
        <w:t>ollege in a clear, unified and consistent</w:t>
      </w:r>
      <w:r w:rsidR="00EB0691" w:rsidRPr="003F1EA3">
        <w:rPr>
          <w:rFonts w:asciiTheme="minorHAnsi" w:hAnsiTheme="minorHAnsi" w:cstheme="minorHAnsi"/>
          <w:color w:val="000000" w:themeColor="text1"/>
          <w:shd w:val="clear" w:color="auto" w:fill="FFFFFF"/>
        </w:rPr>
        <w:t xml:space="preserve"> manner</w:t>
      </w:r>
      <w:r w:rsidRPr="003F1EA3">
        <w:rPr>
          <w:rFonts w:asciiTheme="minorHAnsi" w:hAnsiTheme="minorHAnsi" w:cstheme="minorHAnsi"/>
          <w:color w:val="000000" w:themeColor="text1"/>
          <w:shd w:val="clear" w:color="auto" w:fill="FFFFFF"/>
        </w:rPr>
        <w:t xml:space="preserve">. </w:t>
      </w:r>
      <w:r w:rsidR="00F54D5B" w:rsidRPr="003F1EA3">
        <w:rPr>
          <w:rFonts w:asciiTheme="minorHAnsi" w:hAnsiTheme="minorHAnsi" w:cstheme="minorHAnsi"/>
          <w:color w:val="000000" w:themeColor="text1"/>
          <w:shd w:val="clear" w:color="auto" w:fill="FFFFFF"/>
        </w:rPr>
        <w:t xml:space="preserve">Content distributed through social media reinforces the brand and positive perception of the </w:t>
      </w:r>
      <w:r w:rsidR="48DFEDFD" w:rsidRPr="003F1EA3">
        <w:rPr>
          <w:rFonts w:asciiTheme="minorHAnsi" w:hAnsiTheme="minorHAnsi" w:cstheme="minorHAnsi"/>
          <w:color w:val="000000" w:themeColor="text1"/>
          <w:shd w:val="clear" w:color="auto" w:fill="FFFFFF"/>
        </w:rPr>
        <w:t>C</w:t>
      </w:r>
      <w:r w:rsidR="00F54D5B" w:rsidRPr="003F1EA3">
        <w:rPr>
          <w:rFonts w:asciiTheme="minorHAnsi" w:hAnsiTheme="minorHAnsi" w:cstheme="minorHAnsi"/>
          <w:color w:val="000000" w:themeColor="text1"/>
          <w:shd w:val="clear" w:color="auto" w:fill="FFFFFF"/>
        </w:rPr>
        <w:t>ollege.</w:t>
      </w:r>
    </w:p>
    <w:p w14:paraId="52E1D97C" w14:textId="46D1750B" w:rsidR="001C66D1" w:rsidRPr="003F1EA3" w:rsidRDefault="7620872D" w:rsidP="00831D3A">
      <w:pPr>
        <w:pStyle w:val="NormalWeb"/>
        <w:rPr>
          <w:rFonts w:asciiTheme="minorHAnsi" w:hAnsiTheme="minorHAnsi" w:cstheme="minorHAnsi"/>
        </w:rPr>
      </w:pPr>
      <w:r w:rsidRPr="003F1EA3">
        <w:rPr>
          <w:rFonts w:asciiTheme="minorHAnsi" w:hAnsiTheme="minorHAnsi" w:cstheme="minorHAnsi"/>
        </w:rPr>
        <w:t>Social media includes</w:t>
      </w:r>
      <w:r w:rsidR="00FB3EE4" w:rsidRPr="003F1EA3">
        <w:rPr>
          <w:rFonts w:asciiTheme="minorHAnsi" w:hAnsiTheme="minorHAnsi" w:cstheme="minorHAnsi"/>
        </w:rPr>
        <w:t>, but is not limited to,</w:t>
      </w:r>
      <w:r w:rsidRPr="003F1EA3">
        <w:rPr>
          <w:rFonts w:asciiTheme="minorHAnsi" w:hAnsiTheme="minorHAnsi" w:cstheme="minorHAnsi"/>
        </w:rPr>
        <w:t xml:space="preserve"> all forms of</w:t>
      </w:r>
      <w:r w:rsidR="00B059C6" w:rsidRPr="003F1EA3">
        <w:rPr>
          <w:rFonts w:asciiTheme="minorHAnsi" w:hAnsiTheme="minorHAnsi" w:cstheme="minorHAnsi"/>
        </w:rPr>
        <w:t xml:space="preserve"> web</w:t>
      </w:r>
      <w:r w:rsidR="5799DB6F" w:rsidRPr="003F1EA3">
        <w:rPr>
          <w:rFonts w:asciiTheme="minorHAnsi" w:hAnsiTheme="minorHAnsi" w:cstheme="minorHAnsi"/>
        </w:rPr>
        <w:t>-</w:t>
      </w:r>
      <w:r w:rsidR="00B059C6" w:rsidRPr="003F1EA3">
        <w:rPr>
          <w:rFonts w:asciiTheme="minorHAnsi" w:hAnsiTheme="minorHAnsi" w:cstheme="minorHAnsi"/>
        </w:rPr>
        <w:t xml:space="preserve">based </w:t>
      </w:r>
      <w:r w:rsidR="0006011F" w:rsidRPr="003F1EA3">
        <w:rPr>
          <w:rFonts w:asciiTheme="minorHAnsi" w:hAnsiTheme="minorHAnsi" w:cstheme="minorHAnsi"/>
        </w:rPr>
        <w:t>tool and platforms</w:t>
      </w:r>
      <w:r w:rsidRPr="003F1EA3">
        <w:rPr>
          <w:rFonts w:asciiTheme="minorHAnsi" w:hAnsiTheme="minorHAnsi" w:cstheme="minorHAnsi"/>
        </w:rPr>
        <w:t xml:space="preserve"> including web pages, message boards, </w:t>
      </w:r>
      <w:r w:rsidR="00C32B04" w:rsidRPr="003F1EA3">
        <w:rPr>
          <w:rFonts w:asciiTheme="minorHAnsi" w:hAnsiTheme="minorHAnsi" w:cstheme="minorHAnsi"/>
        </w:rPr>
        <w:t>internet forums</w:t>
      </w:r>
      <w:r w:rsidRPr="003F1EA3">
        <w:rPr>
          <w:rFonts w:asciiTheme="minorHAnsi" w:hAnsiTheme="minorHAnsi" w:cstheme="minorHAnsi"/>
        </w:rPr>
        <w:t>, blogs</w:t>
      </w:r>
      <w:r w:rsidR="00FB3EE4" w:rsidRPr="003F1EA3">
        <w:rPr>
          <w:rFonts w:asciiTheme="minorHAnsi" w:hAnsiTheme="minorHAnsi" w:cstheme="minorHAnsi"/>
        </w:rPr>
        <w:t>/microblogs</w:t>
      </w:r>
      <w:r w:rsidRPr="003F1EA3">
        <w:rPr>
          <w:rFonts w:asciiTheme="minorHAnsi" w:hAnsiTheme="minorHAnsi" w:cstheme="minorHAnsi"/>
        </w:rPr>
        <w:t>, and social networking websites such as Facebook, Twitter, LinkedIn, TikTok</w:t>
      </w:r>
      <w:r w:rsidR="00190AF0" w:rsidRPr="003F1EA3">
        <w:rPr>
          <w:rFonts w:asciiTheme="minorHAnsi" w:hAnsiTheme="minorHAnsi" w:cstheme="minorHAnsi"/>
        </w:rPr>
        <w:t>, In</w:t>
      </w:r>
      <w:r w:rsidR="00A608E4" w:rsidRPr="003F1EA3">
        <w:rPr>
          <w:rFonts w:asciiTheme="minorHAnsi" w:hAnsiTheme="minorHAnsi" w:cstheme="minorHAnsi"/>
        </w:rPr>
        <w:t>stagram</w:t>
      </w:r>
      <w:r w:rsidR="1DEC05BB" w:rsidRPr="003F1EA3">
        <w:rPr>
          <w:rFonts w:asciiTheme="minorHAnsi" w:hAnsiTheme="minorHAnsi" w:cstheme="minorHAnsi"/>
        </w:rPr>
        <w:t xml:space="preserve">. </w:t>
      </w:r>
    </w:p>
    <w:p w14:paraId="65845BAD" w14:textId="77777777" w:rsidR="001C66D1" w:rsidRPr="003F1EA3" w:rsidRDefault="001C66D1" w:rsidP="00027C97">
      <w:pPr>
        <w:pStyle w:val="Bodytext"/>
        <w:rPr>
          <w:rFonts w:cstheme="minorHAnsi"/>
          <w:sz w:val="24"/>
          <w:szCs w:val="24"/>
        </w:rPr>
      </w:pPr>
    </w:p>
    <w:p w14:paraId="5BC6C4DC" w14:textId="3AAD3119" w:rsidR="008D45B4" w:rsidRPr="003F1EA3" w:rsidRDefault="00E3785A" w:rsidP="00D67E81">
      <w:pPr>
        <w:pStyle w:val="Heading2"/>
        <w:rPr>
          <w:rFonts w:cstheme="minorHAnsi"/>
          <w:szCs w:val="24"/>
        </w:rPr>
      </w:pPr>
      <w:r w:rsidRPr="003F1EA3">
        <w:rPr>
          <w:rFonts w:cstheme="minorHAnsi"/>
          <w:szCs w:val="24"/>
        </w:rPr>
        <w:t xml:space="preserve">2.0 </w:t>
      </w:r>
      <w:r w:rsidR="008D45B4" w:rsidRPr="003F1EA3">
        <w:rPr>
          <w:rFonts w:cstheme="minorHAnsi"/>
          <w:szCs w:val="24"/>
        </w:rPr>
        <w:t>SCOPE</w:t>
      </w:r>
    </w:p>
    <w:p w14:paraId="737B120C" w14:textId="0C62DC2B" w:rsidR="003A1A26" w:rsidRPr="003F1EA3" w:rsidRDefault="003A1A26" w:rsidP="003A1A26">
      <w:pPr>
        <w:rPr>
          <w:rFonts w:asciiTheme="minorHAnsi" w:hAnsiTheme="minorHAnsi" w:cstheme="minorHAnsi"/>
          <w:color w:val="000000" w:themeColor="text1"/>
          <w:sz w:val="24"/>
          <w:szCs w:val="24"/>
        </w:rPr>
      </w:pPr>
      <w:bookmarkStart w:id="5" w:name="_Toc165958203"/>
      <w:bookmarkStart w:id="6" w:name="_Toc165958398"/>
      <w:bookmarkStart w:id="7" w:name="_Toc167256107"/>
      <w:bookmarkStart w:id="8" w:name="_Toc175975139"/>
    </w:p>
    <w:p w14:paraId="47A51AB0" w14:textId="6E7588E1" w:rsidR="002103ED" w:rsidRPr="003F1EA3" w:rsidRDefault="002103ED" w:rsidP="003A1A26">
      <w:pPr>
        <w:rPr>
          <w:rFonts w:asciiTheme="minorHAnsi" w:hAnsiTheme="minorHAnsi" w:cstheme="minorHAnsi"/>
          <w:b/>
          <w:bCs/>
          <w:color w:val="000000" w:themeColor="text1"/>
          <w:sz w:val="24"/>
          <w:szCs w:val="24"/>
        </w:rPr>
      </w:pPr>
      <w:r w:rsidRPr="003F1EA3">
        <w:rPr>
          <w:rFonts w:asciiTheme="minorHAnsi" w:hAnsiTheme="minorHAnsi" w:cstheme="minorHAnsi"/>
          <w:b/>
          <w:bCs/>
          <w:color w:val="000000" w:themeColor="text1"/>
          <w:sz w:val="24"/>
          <w:szCs w:val="24"/>
        </w:rPr>
        <w:t xml:space="preserve">In Scope: </w:t>
      </w:r>
    </w:p>
    <w:p w14:paraId="0E4231FF" w14:textId="77777777" w:rsidR="007818B4" w:rsidRPr="003F1EA3" w:rsidRDefault="007818B4" w:rsidP="007A7672">
      <w:pPr>
        <w:ind w:left="900"/>
        <w:rPr>
          <w:rFonts w:asciiTheme="minorHAnsi" w:hAnsiTheme="minorHAnsi" w:cstheme="minorHAnsi"/>
          <w:color w:val="000000" w:themeColor="text1"/>
          <w:sz w:val="24"/>
          <w:szCs w:val="24"/>
        </w:rPr>
      </w:pPr>
    </w:p>
    <w:p w14:paraId="36E40611" w14:textId="1947EDF2" w:rsidR="00EE7E81" w:rsidRPr="003F1EA3" w:rsidRDefault="00EE7E81" w:rsidP="00B87D8B">
      <w:pPr>
        <w:pStyle w:val="ListParagraph"/>
        <w:numPr>
          <w:ilvl w:val="0"/>
          <w:numId w:val="30"/>
        </w:numPr>
        <w:rPr>
          <w:rFonts w:cstheme="minorHAnsi"/>
          <w:sz w:val="24"/>
          <w:szCs w:val="24"/>
        </w:rPr>
      </w:pPr>
      <w:r w:rsidRPr="003F1EA3">
        <w:rPr>
          <w:rFonts w:cstheme="minorHAnsi"/>
          <w:sz w:val="24"/>
          <w:szCs w:val="24"/>
        </w:rPr>
        <w:t>This policy applies ONLY to official George Brown College channels (corporate &amp; affiliate) and students, employees and volunteers whose social media includes the college’s seal or logo or involves the College’s resources and expenses</w:t>
      </w:r>
    </w:p>
    <w:p w14:paraId="1029E0FC" w14:textId="77777777" w:rsidR="009640E0" w:rsidRPr="003F1EA3" w:rsidRDefault="009640E0" w:rsidP="009640E0">
      <w:pPr>
        <w:pStyle w:val="NoSpacing"/>
        <w:ind w:left="720"/>
        <w:rPr>
          <w:rFonts w:cstheme="minorHAnsi"/>
          <w:sz w:val="24"/>
          <w:szCs w:val="24"/>
        </w:rPr>
      </w:pPr>
    </w:p>
    <w:p w14:paraId="157310AB" w14:textId="60DD666B" w:rsidR="00AC38DA" w:rsidRPr="003F1EA3" w:rsidRDefault="00FC384F" w:rsidP="00F31E92">
      <w:pPr>
        <w:pStyle w:val="NoSpacing"/>
        <w:numPr>
          <w:ilvl w:val="0"/>
          <w:numId w:val="30"/>
        </w:numPr>
        <w:rPr>
          <w:rFonts w:cstheme="minorHAnsi"/>
          <w:sz w:val="24"/>
          <w:szCs w:val="24"/>
          <w:lang w:val="en-CA"/>
        </w:rPr>
      </w:pPr>
      <w:r w:rsidRPr="003F1EA3">
        <w:rPr>
          <w:rFonts w:cstheme="minorHAnsi"/>
          <w:sz w:val="24"/>
          <w:szCs w:val="24"/>
        </w:rPr>
        <w:t>This policy covers all social media platforms - current platforms as well as emerging platforms that may not be specifically referenced in this policy</w:t>
      </w:r>
      <w:r w:rsidR="343D37BA" w:rsidRPr="003F1EA3">
        <w:rPr>
          <w:rFonts w:cstheme="minorHAnsi"/>
          <w:sz w:val="24"/>
          <w:szCs w:val="24"/>
        </w:rPr>
        <w:t>, for example Clubhouse</w:t>
      </w:r>
      <w:r w:rsidR="00D905E8" w:rsidRPr="003F1EA3">
        <w:rPr>
          <w:rFonts w:cstheme="minorHAnsi"/>
          <w:sz w:val="24"/>
          <w:szCs w:val="24"/>
        </w:rPr>
        <w:t>.</w:t>
      </w:r>
      <w:r w:rsidRPr="003F1EA3">
        <w:rPr>
          <w:rFonts w:cstheme="minorHAnsi"/>
          <w:sz w:val="24"/>
          <w:szCs w:val="24"/>
        </w:rPr>
        <w:t xml:space="preserve"> </w:t>
      </w:r>
    </w:p>
    <w:p w14:paraId="2B2F8D05" w14:textId="77777777" w:rsidR="00F31E92" w:rsidRPr="003F1EA3" w:rsidRDefault="00F31E92" w:rsidP="00F31E92">
      <w:pPr>
        <w:pStyle w:val="NoSpacing"/>
        <w:ind w:left="720"/>
        <w:rPr>
          <w:rFonts w:cstheme="minorHAnsi"/>
          <w:sz w:val="24"/>
          <w:szCs w:val="24"/>
          <w:lang w:val="en-CA"/>
        </w:rPr>
      </w:pPr>
    </w:p>
    <w:p w14:paraId="52EA04E9" w14:textId="017B599A" w:rsidR="009E3E9B" w:rsidRPr="003F1EA3" w:rsidRDefault="009E3E9B" w:rsidP="00B87D8B">
      <w:pPr>
        <w:rPr>
          <w:rFonts w:asciiTheme="minorHAnsi" w:hAnsiTheme="minorHAnsi" w:cstheme="minorHAnsi"/>
          <w:sz w:val="24"/>
          <w:szCs w:val="24"/>
          <w:shd w:val="clear" w:color="auto" w:fill="FFFFFF"/>
        </w:rPr>
      </w:pPr>
    </w:p>
    <w:p w14:paraId="78042AC7" w14:textId="783ACBAB" w:rsidR="009E3E9B" w:rsidRPr="003F1EA3" w:rsidRDefault="009E3E9B" w:rsidP="008C67EF">
      <w:pPr>
        <w:pStyle w:val="NoSpacing"/>
        <w:numPr>
          <w:ilvl w:val="0"/>
          <w:numId w:val="30"/>
        </w:numPr>
        <w:rPr>
          <w:rFonts w:cstheme="minorHAnsi"/>
          <w:sz w:val="24"/>
          <w:szCs w:val="24"/>
          <w:shd w:val="clear" w:color="auto" w:fill="FFFFFF"/>
        </w:rPr>
      </w:pPr>
      <w:r w:rsidRPr="003F1EA3">
        <w:rPr>
          <w:rFonts w:cstheme="minorHAnsi"/>
          <w:sz w:val="24"/>
          <w:szCs w:val="24"/>
          <w:shd w:val="clear" w:color="auto" w:fill="FFFFFF"/>
        </w:rPr>
        <w:t>As per George Brown’s Policy Statement on Freedom of Expression, members of the George Brown community are free to express their views and contest the views of others. All members must respect the rights of others to express their views. Speech that violates the law, including the Ontario Human Rights Code [LINK to code] , is not allowed. Speech that constitutes harassment, a threat or hate speech is not allowed.</w:t>
      </w:r>
    </w:p>
    <w:p w14:paraId="3268B683" w14:textId="77777777" w:rsidR="002D337F" w:rsidRPr="003F1EA3" w:rsidRDefault="002D337F" w:rsidP="00240A11">
      <w:pPr>
        <w:rPr>
          <w:rFonts w:asciiTheme="minorHAnsi" w:hAnsiTheme="minorHAnsi" w:cstheme="minorHAnsi"/>
          <w:color w:val="000000" w:themeColor="text1"/>
          <w:sz w:val="24"/>
          <w:szCs w:val="24"/>
        </w:rPr>
      </w:pPr>
    </w:p>
    <w:p w14:paraId="7743C674" w14:textId="37D69D77" w:rsidR="002103ED" w:rsidRPr="003F1EA3" w:rsidRDefault="002103ED" w:rsidP="00CC6429">
      <w:pPr>
        <w:rPr>
          <w:rFonts w:asciiTheme="minorHAnsi" w:hAnsiTheme="minorHAnsi" w:cstheme="minorHAnsi"/>
          <w:b/>
          <w:bCs/>
          <w:color w:val="000000" w:themeColor="text1"/>
          <w:sz w:val="24"/>
          <w:szCs w:val="24"/>
        </w:rPr>
      </w:pPr>
      <w:r w:rsidRPr="003F1EA3">
        <w:rPr>
          <w:rFonts w:asciiTheme="minorHAnsi" w:hAnsiTheme="minorHAnsi" w:cstheme="minorHAnsi"/>
          <w:b/>
          <w:bCs/>
          <w:color w:val="000000" w:themeColor="text1"/>
          <w:sz w:val="24"/>
          <w:szCs w:val="24"/>
        </w:rPr>
        <w:t xml:space="preserve">Out of Scope: </w:t>
      </w:r>
    </w:p>
    <w:p w14:paraId="5859E074" w14:textId="77777777" w:rsidR="002103ED" w:rsidRPr="003F1EA3" w:rsidRDefault="002103ED" w:rsidP="009640E0">
      <w:pPr>
        <w:rPr>
          <w:rFonts w:asciiTheme="minorHAnsi" w:hAnsiTheme="minorHAnsi" w:cstheme="minorHAnsi"/>
          <w:sz w:val="24"/>
          <w:szCs w:val="24"/>
        </w:rPr>
      </w:pPr>
    </w:p>
    <w:p w14:paraId="02A9DA43" w14:textId="2677EA79" w:rsidR="002C4129" w:rsidRPr="003F1EA3" w:rsidRDefault="002C4129" w:rsidP="008C67EF">
      <w:pPr>
        <w:pStyle w:val="ListParagraph"/>
        <w:numPr>
          <w:ilvl w:val="0"/>
          <w:numId w:val="31"/>
        </w:numPr>
        <w:rPr>
          <w:rFonts w:cstheme="minorHAnsi"/>
          <w:sz w:val="24"/>
          <w:szCs w:val="24"/>
          <w:lang w:val="en-CA"/>
        </w:rPr>
      </w:pPr>
      <w:r w:rsidRPr="003F1EA3">
        <w:rPr>
          <w:rFonts w:cstheme="minorHAnsi"/>
          <w:sz w:val="24"/>
          <w:szCs w:val="24"/>
          <w:lang w:val="en-CA"/>
        </w:rPr>
        <w:t>This policy does not apply to personal/individual employee social media use or accounts</w:t>
      </w:r>
    </w:p>
    <w:p w14:paraId="4E7052A9" w14:textId="77777777" w:rsidR="002E1717" w:rsidRPr="003F1EA3" w:rsidRDefault="002E1717" w:rsidP="009640E0">
      <w:pPr>
        <w:pStyle w:val="ListParagraph"/>
        <w:rPr>
          <w:rFonts w:cstheme="minorHAnsi"/>
          <w:sz w:val="24"/>
          <w:szCs w:val="24"/>
          <w:lang w:val="en-CA"/>
        </w:rPr>
      </w:pPr>
    </w:p>
    <w:p w14:paraId="237D973D" w14:textId="7367B63E" w:rsidR="009640E0" w:rsidRPr="003F1EA3" w:rsidRDefault="002103ED" w:rsidP="008C67EF">
      <w:pPr>
        <w:pStyle w:val="ListParagraph"/>
        <w:numPr>
          <w:ilvl w:val="0"/>
          <w:numId w:val="31"/>
        </w:numPr>
        <w:rPr>
          <w:rFonts w:cstheme="minorHAnsi"/>
          <w:sz w:val="24"/>
          <w:szCs w:val="24"/>
        </w:rPr>
      </w:pPr>
      <w:r w:rsidRPr="003F1EA3">
        <w:rPr>
          <w:rFonts w:cstheme="minorHAnsi"/>
          <w:sz w:val="24"/>
          <w:szCs w:val="24"/>
        </w:rPr>
        <w:t xml:space="preserve">This policy </w:t>
      </w:r>
      <w:r w:rsidRPr="003F1EA3">
        <w:rPr>
          <w:rFonts w:cstheme="minorHAnsi"/>
          <w:sz w:val="24"/>
          <w:szCs w:val="24"/>
          <w:u w:val="single"/>
        </w:rPr>
        <w:t>does not</w:t>
      </w:r>
      <w:r w:rsidRPr="003F1EA3">
        <w:rPr>
          <w:rFonts w:cstheme="minorHAnsi"/>
          <w:sz w:val="24"/>
          <w:szCs w:val="24"/>
        </w:rPr>
        <w:t xml:space="preserve"> apply to social media channels/accounts developed</w:t>
      </w:r>
      <w:r w:rsidR="00901C34" w:rsidRPr="003F1EA3">
        <w:rPr>
          <w:rFonts w:cstheme="minorHAnsi"/>
          <w:sz w:val="24"/>
          <w:szCs w:val="24"/>
        </w:rPr>
        <w:t xml:space="preserve"> and/or administered</w:t>
      </w:r>
      <w:r w:rsidRPr="003F1EA3">
        <w:rPr>
          <w:rFonts w:cstheme="minorHAnsi"/>
          <w:sz w:val="24"/>
          <w:szCs w:val="24"/>
        </w:rPr>
        <w:t xml:space="preserve"> by third-party groups, organizations or individuals. </w:t>
      </w:r>
    </w:p>
    <w:p w14:paraId="2FB81E7E" w14:textId="77777777" w:rsidR="002E1717" w:rsidRPr="003F1EA3" w:rsidRDefault="002E1717" w:rsidP="009640E0">
      <w:pPr>
        <w:pStyle w:val="ListParagraph"/>
        <w:rPr>
          <w:rFonts w:cstheme="minorHAnsi"/>
          <w:sz w:val="24"/>
          <w:szCs w:val="24"/>
        </w:rPr>
      </w:pPr>
    </w:p>
    <w:p w14:paraId="3B93D9B7" w14:textId="413F0FCD" w:rsidR="009640E0" w:rsidRPr="003F1EA3" w:rsidRDefault="007E0235" w:rsidP="00996678">
      <w:pPr>
        <w:pStyle w:val="ListParagraph"/>
        <w:numPr>
          <w:ilvl w:val="0"/>
          <w:numId w:val="31"/>
        </w:numPr>
        <w:rPr>
          <w:rFonts w:cstheme="minorHAnsi"/>
          <w:sz w:val="24"/>
          <w:szCs w:val="24"/>
        </w:rPr>
      </w:pPr>
      <w:r w:rsidRPr="003F1EA3">
        <w:rPr>
          <w:rFonts w:cstheme="minorHAnsi"/>
          <w:sz w:val="24"/>
          <w:szCs w:val="24"/>
        </w:rPr>
        <w:t>Paid advertising on social media platforms is outside the scope of this policy.</w:t>
      </w:r>
      <w:r w:rsidR="00295EA2" w:rsidRPr="003F1EA3">
        <w:rPr>
          <w:rFonts w:cstheme="minorHAnsi"/>
          <w:sz w:val="24"/>
          <w:szCs w:val="24"/>
        </w:rPr>
        <w:t xml:space="preserve">  The </w:t>
      </w:r>
      <w:r w:rsidR="0006640C" w:rsidRPr="003F1EA3">
        <w:rPr>
          <w:rFonts w:cstheme="minorHAnsi"/>
          <w:sz w:val="24"/>
          <w:szCs w:val="24"/>
        </w:rPr>
        <w:t xml:space="preserve">Marketing </w:t>
      </w:r>
      <w:r w:rsidR="00C103BA" w:rsidRPr="003F1EA3">
        <w:rPr>
          <w:rFonts w:cstheme="minorHAnsi"/>
          <w:sz w:val="24"/>
          <w:szCs w:val="24"/>
        </w:rPr>
        <w:t>D</w:t>
      </w:r>
      <w:r w:rsidR="0006640C" w:rsidRPr="003F1EA3">
        <w:rPr>
          <w:rFonts w:cstheme="minorHAnsi"/>
          <w:sz w:val="24"/>
          <w:szCs w:val="24"/>
        </w:rPr>
        <w:t xml:space="preserve">epartment is </w:t>
      </w:r>
      <w:r w:rsidR="00364FC9" w:rsidRPr="003F1EA3">
        <w:rPr>
          <w:rFonts w:cstheme="minorHAnsi"/>
          <w:sz w:val="24"/>
          <w:szCs w:val="24"/>
        </w:rPr>
        <w:t>solely</w:t>
      </w:r>
      <w:r w:rsidR="0006640C" w:rsidRPr="003F1EA3">
        <w:rPr>
          <w:rFonts w:cstheme="minorHAnsi"/>
          <w:sz w:val="24"/>
          <w:szCs w:val="24"/>
        </w:rPr>
        <w:t xml:space="preserve"> responsible for </w:t>
      </w:r>
      <w:r w:rsidR="00D37A99" w:rsidRPr="003F1EA3">
        <w:rPr>
          <w:rFonts w:cstheme="minorHAnsi"/>
          <w:sz w:val="24"/>
          <w:szCs w:val="24"/>
        </w:rPr>
        <w:t>any paid social media advertising that takes place on any George Brown College channels</w:t>
      </w:r>
      <w:r w:rsidR="2B2F0544" w:rsidRPr="003F1EA3">
        <w:rPr>
          <w:rFonts w:cstheme="minorHAnsi"/>
          <w:sz w:val="24"/>
          <w:szCs w:val="24"/>
        </w:rPr>
        <w:t>.</w:t>
      </w:r>
    </w:p>
    <w:p w14:paraId="0F8EBBA8" w14:textId="721038C0" w:rsidR="00F978FC" w:rsidRPr="003F1EA3" w:rsidRDefault="00F978FC" w:rsidP="008758DF">
      <w:pPr>
        <w:ind w:left="360"/>
        <w:rPr>
          <w:rFonts w:asciiTheme="minorHAnsi" w:hAnsiTheme="minorHAnsi" w:cstheme="minorHAnsi"/>
          <w:color w:val="000000" w:themeColor="text1"/>
          <w:sz w:val="24"/>
          <w:szCs w:val="24"/>
        </w:rPr>
      </w:pPr>
    </w:p>
    <w:p w14:paraId="735E055F" w14:textId="7308F8B1" w:rsidR="001C66D1" w:rsidRPr="003F1EA3" w:rsidRDefault="001C66D1" w:rsidP="008758DF">
      <w:pPr>
        <w:ind w:left="360"/>
        <w:rPr>
          <w:rFonts w:asciiTheme="minorHAnsi" w:hAnsiTheme="minorHAnsi" w:cstheme="minorHAnsi"/>
          <w:color w:val="000000" w:themeColor="text1"/>
          <w:sz w:val="24"/>
          <w:szCs w:val="24"/>
        </w:rPr>
      </w:pPr>
    </w:p>
    <w:p w14:paraId="3A3997D6" w14:textId="4E82B832" w:rsidR="001C66D1" w:rsidRPr="003F1EA3" w:rsidRDefault="001C66D1" w:rsidP="008758DF">
      <w:pPr>
        <w:ind w:left="360"/>
        <w:rPr>
          <w:rFonts w:asciiTheme="minorHAnsi" w:hAnsiTheme="minorHAnsi" w:cstheme="minorHAnsi"/>
          <w:color w:val="000000" w:themeColor="text1"/>
          <w:sz w:val="24"/>
          <w:szCs w:val="24"/>
        </w:rPr>
      </w:pPr>
    </w:p>
    <w:p w14:paraId="07E12CA3" w14:textId="647A0DDA" w:rsidR="001C66D1" w:rsidRPr="003F1EA3" w:rsidRDefault="001C66D1" w:rsidP="008758DF">
      <w:pPr>
        <w:ind w:left="360"/>
        <w:rPr>
          <w:rFonts w:asciiTheme="minorHAnsi" w:hAnsiTheme="minorHAnsi" w:cstheme="minorHAnsi"/>
          <w:color w:val="000000" w:themeColor="text1"/>
          <w:sz w:val="24"/>
          <w:szCs w:val="24"/>
        </w:rPr>
      </w:pPr>
    </w:p>
    <w:p w14:paraId="39725D94" w14:textId="737CDA7E" w:rsidR="001C66D1" w:rsidRPr="003F1EA3" w:rsidRDefault="001C66D1" w:rsidP="008758DF">
      <w:pPr>
        <w:ind w:left="360"/>
        <w:rPr>
          <w:rFonts w:asciiTheme="minorHAnsi" w:hAnsiTheme="minorHAnsi" w:cstheme="minorHAnsi"/>
          <w:color w:val="000000" w:themeColor="text1"/>
          <w:sz w:val="24"/>
          <w:szCs w:val="24"/>
        </w:rPr>
      </w:pPr>
    </w:p>
    <w:p w14:paraId="17D70AEA" w14:textId="59B101D9" w:rsidR="001C66D1" w:rsidRDefault="001C66D1" w:rsidP="008758DF">
      <w:pPr>
        <w:ind w:left="360"/>
        <w:rPr>
          <w:rFonts w:asciiTheme="minorHAnsi" w:hAnsiTheme="minorHAnsi" w:cstheme="minorHAnsi"/>
          <w:color w:val="000000" w:themeColor="text1"/>
          <w:sz w:val="24"/>
          <w:szCs w:val="24"/>
        </w:rPr>
      </w:pPr>
    </w:p>
    <w:p w14:paraId="76A0D7D7" w14:textId="1B504FB3" w:rsidR="003F1EA3" w:rsidRDefault="003F1EA3" w:rsidP="008758DF">
      <w:pPr>
        <w:ind w:left="360"/>
        <w:rPr>
          <w:rFonts w:asciiTheme="minorHAnsi" w:hAnsiTheme="minorHAnsi" w:cstheme="minorHAnsi"/>
          <w:color w:val="000000" w:themeColor="text1"/>
          <w:sz w:val="24"/>
          <w:szCs w:val="24"/>
        </w:rPr>
      </w:pPr>
    </w:p>
    <w:p w14:paraId="730E3528" w14:textId="68B44A81" w:rsidR="003F1EA3" w:rsidRDefault="003F1EA3" w:rsidP="008758DF">
      <w:pPr>
        <w:ind w:left="360"/>
        <w:rPr>
          <w:rFonts w:asciiTheme="minorHAnsi" w:hAnsiTheme="minorHAnsi" w:cstheme="minorHAnsi"/>
          <w:color w:val="000000" w:themeColor="text1"/>
          <w:sz w:val="24"/>
          <w:szCs w:val="24"/>
        </w:rPr>
      </w:pPr>
    </w:p>
    <w:p w14:paraId="679B296D" w14:textId="28BFA5B5" w:rsidR="003F1EA3" w:rsidRDefault="003F1EA3" w:rsidP="008758DF">
      <w:pPr>
        <w:ind w:left="360"/>
        <w:rPr>
          <w:rFonts w:asciiTheme="minorHAnsi" w:hAnsiTheme="minorHAnsi" w:cstheme="minorHAnsi"/>
          <w:color w:val="000000" w:themeColor="text1"/>
          <w:sz w:val="24"/>
          <w:szCs w:val="24"/>
        </w:rPr>
      </w:pPr>
    </w:p>
    <w:p w14:paraId="5B44E14D" w14:textId="77777777" w:rsidR="003F1EA3" w:rsidRPr="003F1EA3" w:rsidRDefault="003F1EA3" w:rsidP="008758DF">
      <w:pPr>
        <w:ind w:left="360"/>
        <w:rPr>
          <w:rFonts w:asciiTheme="minorHAnsi" w:hAnsiTheme="minorHAnsi" w:cstheme="minorHAnsi"/>
          <w:color w:val="000000" w:themeColor="text1"/>
          <w:sz w:val="24"/>
          <w:szCs w:val="24"/>
        </w:rPr>
      </w:pPr>
    </w:p>
    <w:p w14:paraId="01B68123" w14:textId="5184DABB" w:rsidR="001C66D1" w:rsidRPr="003F1EA3" w:rsidRDefault="001C66D1" w:rsidP="008758DF">
      <w:pPr>
        <w:ind w:left="360"/>
        <w:rPr>
          <w:rFonts w:asciiTheme="minorHAnsi" w:hAnsiTheme="minorHAnsi" w:cstheme="minorHAnsi"/>
          <w:color w:val="000000" w:themeColor="text1"/>
          <w:sz w:val="24"/>
          <w:szCs w:val="24"/>
        </w:rPr>
      </w:pPr>
    </w:p>
    <w:p w14:paraId="70C8088E" w14:textId="77777777" w:rsidR="001C66D1" w:rsidRPr="003F1EA3" w:rsidRDefault="001C66D1" w:rsidP="008758DF">
      <w:pPr>
        <w:ind w:left="360"/>
        <w:rPr>
          <w:rFonts w:asciiTheme="minorHAnsi" w:hAnsiTheme="minorHAnsi" w:cstheme="minorHAnsi"/>
          <w:color w:val="000000" w:themeColor="text1"/>
          <w:sz w:val="24"/>
          <w:szCs w:val="24"/>
        </w:rPr>
      </w:pPr>
    </w:p>
    <w:p w14:paraId="1671AE99" w14:textId="2040689F" w:rsidR="008D45B4" w:rsidRPr="003F1EA3" w:rsidRDefault="00E3785A" w:rsidP="00C40BE9">
      <w:pPr>
        <w:pStyle w:val="Heading2"/>
        <w:rPr>
          <w:rFonts w:cstheme="minorHAnsi"/>
          <w:szCs w:val="24"/>
        </w:rPr>
      </w:pPr>
      <w:r w:rsidRPr="003F1EA3">
        <w:rPr>
          <w:rFonts w:cstheme="minorHAnsi"/>
          <w:szCs w:val="24"/>
        </w:rPr>
        <w:lastRenderedPageBreak/>
        <w:t xml:space="preserve">3.0 </w:t>
      </w:r>
      <w:r w:rsidR="008D45B4" w:rsidRPr="003F1EA3">
        <w:rPr>
          <w:rFonts w:cstheme="minorHAnsi"/>
          <w:szCs w:val="24"/>
        </w:rPr>
        <w:t>DEFINITIONS</w:t>
      </w:r>
      <w:bookmarkEnd w:id="5"/>
      <w:bookmarkEnd w:id="6"/>
      <w:bookmarkEnd w:id="7"/>
      <w:bookmarkEnd w:id="8"/>
    </w:p>
    <w:p w14:paraId="2243E1A0" w14:textId="77777777" w:rsidR="008D45B4" w:rsidRPr="003F1EA3" w:rsidRDefault="00D913A1" w:rsidP="00C00665">
      <w:pPr>
        <w:pStyle w:val="Bodytext"/>
        <w:rPr>
          <w:rFonts w:cstheme="minorHAnsi"/>
          <w:sz w:val="24"/>
          <w:szCs w:val="24"/>
        </w:rPr>
      </w:pPr>
      <w:r w:rsidRPr="003F1EA3">
        <w:rPr>
          <w:rFonts w:cstheme="minorHAnsi"/>
          <w:sz w:val="24"/>
          <w:szCs w:val="24"/>
        </w:rPr>
        <w:t>This includes an explanation of terms and abbreviations used within the policy and procedure</w:t>
      </w:r>
      <w:r w:rsidR="001D3B18" w:rsidRPr="003F1EA3">
        <w:rPr>
          <w:rFonts w:cstheme="minorHAnsi"/>
          <w:sz w:val="24"/>
          <w:szCs w:val="24"/>
        </w:rPr>
        <w:t>.</w:t>
      </w:r>
    </w:p>
    <w:p w14:paraId="213379E3" w14:textId="0023A157" w:rsidR="00D913A1" w:rsidRPr="003F1EA3" w:rsidRDefault="00D913A1" w:rsidP="00C00665">
      <w:pPr>
        <w:pStyle w:val="Bodytext"/>
        <w:rPr>
          <w:rFonts w:cstheme="minorHAnsi"/>
          <w:sz w:val="24"/>
          <w:szCs w:val="24"/>
        </w:rPr>
      </w:pPr>
    </w:p>
    <w:tbl>
      <w:tblPr>
        <w:tblW w:w="9248" w:type="dxa"/>
        <w:tblInd w:w="115" w:type="dxa"/>
        <w:tblLook w:val="0020" w:firstRow="1" w:lastRow="0" w:firstColumn="0" w:lastColumn="0" w:noHBand="0" w:noVBand="0"/>
      </w:tblPr>
      <w:tblGrid>
        <w:gridCol w:w="2670"/>
        <w:gridCol w:w="6578"/>
      </w:tblGrid>
      <w:tr w:rsidR="001D3B18" w:rsidRPr="003F1EA3" w14:paraId="5D3489F9" w14:textId="77777777" w:rsidTr="00112D4C">
        <w:trPr>
          <w:trHeight w:val="20"/>
        </w:trPr>
        <w:tc>
          <w:tcPr>
            <w:tcW w:w="2670" w:type="dxa"/>
            <w:shd w:val="clear" w:color="auto" w:fill="auto"/>
            <w:tcMar>
              <w:top w:w="86" w:type="dxa"/>
              <w:left w:w="115" w:type="dxa"/>
              <w:bottom w:w="86" w:type="dxa"/>
              <w:right w:w="115" w:type="dxa"/>
            </w:tcMar>
            <w:vAlign w:val="center"/>
          </w:tcPr>
          <w:p w14:paraId="4ED7CD3C" w14:textId="77777777" w:rsidR="001D3B18" w:rsidRPr="003F1EA3" w:rsidRDefault="001D3B18" w:rsidP="00742BCF">
            <w:pPr>
              <w:pStyle w:val="Heading6"/>
              <w:rPr>
                <w:rFonts w:cstheme="minorHAnsi"/>
                <w:sz w:val="24"/>
                <w:szCs w:val="24"/>
              </w:rPr>
            </w:pPr>
            <w:r w:rsidRPr="003F1EA3">
              <w:rPr>
                <w:rFonts w:cstheme="minorHAnsi"/>
                <w:sz w:val="24"/>
                <w:szCs w:val="24"/>
              </w:rPr>
              <w:t>Word/Term</w:t>
            </w:r>
          </w:p>
        </w:tc>
        <w:tc>
          <w:tcPr>
            <w:tcW w:w="6578" w:type="dxa"/>
            <w:shd w:val="clear" w:color="auto" w:fill="auto"/>
            <w:tcMar>
              <w:top w:w="86" w:type="dxa"/>
              <w:left w:w="115" w:type="dxa"/>
              <w:bottom w:w="86" w:type="dxa"/>
              <w:right w:w="115" w:type="dxa"/>
            </w:tcMar>
            <w:vAlign w:val="center"/>
          </w:tcPr>
          <w:p w14:paraId="47E9537C" w14:textId="77777777" w:rsidR="001D3B18" w:rsidRPr="003F1EA3" w:rsidRDefault="001D3B18" w:rsidP="00742BCF">
            <w:pPr>
              <w:pStyle w:val="Heading6"/>
              <w:rPr>
                <w:rFonts w:cstheme="minorHAnsi"/>
                <w:sz w:val="24"/>
                <w:szCs w:val="24"/>
              </w:rPr>
            </w:pPr>
            <w:r w:rsidRPr="003F1EA3">
              <w:rPr>
                <w:rFonts w:cstheme="minorHAnsi"/>
                <w:sz w:val="24"/>
                <w:szCs w:val="24"/>
              </w:rPr>
              <w:t>Definition</w:t>
            </w:r>
          </w:p>
        </w:tc>
      </w:tr>
      <w:tr w:rsidR="00393775" w:rsidRPr="003F1EA3" w14:paraId="17CD0921" w14:textId="77777777" w:rsidTr="00112D4C">
        <w:trPr>
          <w:trHeight w:val="20"/>
        </w:trPr>
        <w:tc>
          <w:tcPr>
            <w:tcW w:w="2670" w:type="dxa"/>
            <w:shd w:val="clear" w:color="auto" w:fill="auto"/>
            <w:tcMar>
              <w:top w:w="86" w:type="dxa"/>
              <w:left w:w="115" w:type="dxa"/>
              <w:bottom w:w="86" w:type="dxa"/>
              <w:right w:w="115" w:type="dxa"/>
            </w:tcMar>
            <w:vAlign w:val="center"/>
          </w:tcPr>
          <w:p w14:paraId="04DFD62E" w14:textId="4CA9F150" w:rsidR="00393775" w:rsidRPr="003F1EA3" w:rsidRDefault="00393775" w:rsidP="001D3B18">
            <w:pPr>
              <w:pStyle w:val="Bodytext"/>
              <w:rPr>
                <w:rFonts w:cstheme="minorHAnsi"/>
                <w:noProof/>
                <w:sz w:val="24"/>
                <w:szCs w:val="24"/>
              </w:rPr>
            </w:pPr>
            <w:r w:rsidRPr="003F1EA3">
              <w:rPr>
                <w:rFonts w:cstheme="minorHAnsi"/>
                <w:sz w:val="24"/>
                <w:szCs w:val="24"/>
                <w:lang w:val="en-GB"/>
              </w:rPr>
              <w:t>Official Account</w:t>
            </w:r>
            <w:r w:rsidR="00895196" w:rsidRPr="003F1EA3">
              <w:rPr>
                <w:rFonts w:cstheme="minorHAnsi"/>
                <w:sz w:val="24"/>
                <w:szCs w:val="24"/>
                <w:lang w:val="en-GB"/>
              </w:rPr>
              <w:t>s</w:t>
            </w:r>
          </w:p>
        </w:tc>
        <w:tc>
          <w:tcPr>
            <w:tcW w:w="6578" w:type="dxa"/>
            <w:shd w:val="clear" w:color="auto" w:fill="auto"/>
            <w:tcMar>
              <w:top w:w="86" w:type="dxa"/>
              <w:left w:w="115" w:type="dxa"/>
              <w:bottom w:w="86" w:type="dxa"/>
              <w:right w:w="115" w:type="dxa"/>
            </w:tcMar>
            <w:vAlign w:val="center"/>
          </w:tcPr>
          <w:p w14:paraId="1A28518B" w14:textId="1A42F49B" w:rsidR="00393775" w:rsidRPr="003F1EA3" w:rsidRDefault="7E5ECD00" w:rsidP="006432CF">
            <w:pPr>
              <w:rPr>
                <w:rFonts w:asciiTheme="minorHAnsi" w:hAnsiTheme="minorHAnsi" w:cstheme="minorHAnsi"/>
                <w:sz w:val="24"/>
                <w:szCs w:val="24"/>
              </w:rPr>
            </w:pPr>
            <w:r w:rsidRPr="003F1EA3">
              <w:rPr>
                <w:rFonts w:asciiTheme="minorHAnsi" w:hAnsiTheme="minorHAnsi" w:cstheme="minorHAnsi"/>
                <w:sz w:val="24"/>
                <w:szCs w:val="24"/>
              </w:rPr>
              <w:t xml:space="preserve">George Brown College official accounts (corporate and affiliate channels) that speak on behalf of the </w:t>
            </w:r>
            <w:r w:rsidR="5A6343C8" w:rsidRPr="003F1EA3">
              <w:rPr>
                <w:rFonts w:asciiTheme="minorHAnsi" w:hAnsiTheme="minorHAnsi" w:cstheme="minorHAnsi"/>
                <w:sz w:val="24"/>
                <w:szCs w:val="24"/>
              </w:rPr>
              <w:t>C</w:t>
            </w:r>
            <w:r w:rsidRPr="003F1EA3">
              <w:rPr>
                <w:rFonts w:asciiTheme="minorHAnsi" w:hAnsiTheme="minorHAnsi" w:cstheme="minorHAnsi"/>
                <w:sz w:val="24"/>
                <w:szCs w:val="24"/>
              </w:rPr>
              <w:t xml:space="preserve">ollege and have some oversight by </w:t>
            </w:r>
            <w:r w:rsidR="3A837DB4" w:rsidRPr="003F1EA3">
              <w:rPr>
                <w:rFonts w:asciiTheme="minorHAnsi" w:hAnsiTheme="minorHAnsi" w:cstheme="minorHAnsi"/>
                <w:sz w:val="24"/>
                <w:szCs w:val="24"/>
              </w:rPr>
              <w:t>C</w:t>
            </w:r>
            <w:r w:rsidRPr="003F1EA3">
              <w:rPr>
                <w:rFonts w:asciiTheme="minorHAnsi" w:hAnsiTheme="minorHAnsi" w:cstheme="minorHAnsi"/>
                <w:sz w:val="24"/>
                <w:szCs w:val="24"/>
              </w:rPr>
              <w:t>ollege employees. These include, but are not limited to channels for schools, academic departments and offices at George Brown College</w:t>
            </w:r>
          </w:p>
        </w:tc>
      </w:tr>
      <w:tr w:rsidR="00393775" w:rsidRPr="003F1EA3" w14:paraId="7275301F" w14:textId="77777777" w:rsidTr="00112D4C">
        <w:trPr>
          <w:trHeight w:val="20"/>
        </w:trPr>
        <w:tc>
          <w:tcPr>
            <w:tcW w:w="2670" w:type="dxa"/>
            <w:shd w:val="clear" w:color="auto" w:fill="auto"/>
            <w:tcMar>
              <w:top w:w="86" w:type="dxa"/>
              <w:left w:w="115" w:type="dxa"/>
              <w:bottom w:w="86" w:type="dxa"/>
              <w:right w:w="115" w:type="dxa"/>
            </w:tcMar>
            <w:vAlign w:val="center"/>
          </w:tcPr>
          <w:p w14:paraId="6E5D5CD9" w14:textId="44A8A212" w:rsidR="00393775" w:rsidRPr="003F1EA3" w:rsidRDefault="00A84792" w:rsidP="001D3B18">
            <w:pPr>
              <w:pStyle w:val="Bodytext"/>
              <w:rPr>
                <w:rFonts w:cstheme="minorHAnsi"/>
                <w:noProof/>
                <w:sz w:val="24"/>
                <w:szCs w:val="24"/>
              </w:rPr>
            </w:pPr>
            <w:r w:rsidRPr="003F1EA3">
              <w:rPr>
                <w:rFonts w:cstheme="minorHAnsi"/>
                <w:sz w:val="24"/>
                <w:szCs w:val="24"/>
                <w:lang w:val="en-GB"/>
              </w:rPr>
              <w:t>Third Par</w:t>
            </w:r>
            <w:r w:rsidR="2EB33E89" w:rsidRPr="003F1EA3">
              <w:rPr>
                <w:rFonts w:cstheme="minorHAnsi"/>
                <w:sz w:val="24"/>
                <w:szCs w:val="24"/>
                <w:lang w:val="en-GB"/>
              </w:rPr>
              <w:t>t</w:t>
            </w:r>
            <w:r w:rsidRPr="003F1EA3">
              <w:rPr>
                <w:rFonts w:cstheme="minorHAnsi"/>
                <w:sz w:val="24"/>
                <w:szCs w:val="24"/>
                <w:lang w:val="en-GB"/>
              </w:rPr>
              <w:t>y</w:t>
            </w:r>
            <w:r w:rsidR="00895196" w:rsidRPr="003F1EA3">
              <w:rPr>
                <w:rFonts w:cstheme="minorHAnsi"/>
                <w:sz w:val="24"/>
                <w:szCs w:val="24"/>
                <w:lang w:val="en-GB"/>
              </w:rPr>
              <w:t xml:space="preserve"> </w:t>
            </w:r>
            <w:r w:rsidR="00393775" w:rsidRPr="003F1EA3">
              <w:rPr>
                <w:rFonts w:cstheme="minorHAnsi"/>
                <w:sz w:val="24"/>
                <w:szCs w:val="24"/>
                <w:lang w:val="en-GB"/>
              </w:rPr>
              <w:t>Account</w:t>
            </w:r>
            <w:r w:rsidR="00895196" w:rsidRPr="003F1EA3">
              <w:rPr>
                <w:rFonts w:cstheme="minorHAnsi"/>
                <w:sz w:val="24"/>
                <w:szCs w:val="24"/>
                <w:lang w:val="en-GB"/>
              </w:rPr>
              <w:t>s</w:t>
            </w:r>
          </w:p>
        </w:tc>
        <w:tc>
          <w:tcPr>
            <w:tcW w:w="6578" w:type="dxa"/>
            <w:shd w:val="clear" w:color="auto" w:fill="auto"/>
            <w:tcMar>
              <w:top w:w="86" w:type="dxa"/>
              <w:left w:w="115" w:type="dxa"/>
              <w:bottom w:w="86" w:type="dxa"/>
              <w:right w:w="115" w:type="dxa"/>
            </w:tcMar>
            <w:vAlign w:val="center"/>
          </w:tcPr>
          <w:p w14:paraId="0EBFE307" w14:textId="2AD77B78" w:rsidR="00676D1A" w:rsidRPr="003F1EA3" w:rsidRDefault="5F8DCAFA" w:rsidP="006432CF">
            <w:pPr>
              <w:rPr>
                <w:rFonts w:asciiTheme="minorHAnsi" w:hAnsiTheme="minorHAnsi" w:cstheme="minorHAnsi"/>
                <w:sz w:val="24"/>
                <w:szCs w:val="24"/>
              </w:rPr>
            </w:pPr>
            <w:r w:rsidRPr="003F1EA3">
              <w:rPr>
                <w:rFonts w:asciiTheme="minorHAnsi" w:hAnsiTheme="minorHAnsi" w:cstheme="minorHAnsi"/>
                <w:sz w:val="24"/>
                <w:szCs w:val="24"/>
              </w:rPr>
              <w:t>Social media a</w:t>
            </w:r>
            <w:r w:rsidR="7E5ECD00" w:rsidRPr="003F1EA3">
              <w:rPr>
                <w:rFonts w:asciiTheme="minorHAnsi" w:hAnsiTheme="minorHAnsi" w:cstheme="minorHAnsi"/>
                <w:sz w:val="24"/>
                <w:szCs w:val="24"/>
              </w:rPr>
              <w:t xml:space="preserve">ccounts that do not officially speak for George Brown and are not operated by </w:t>
            </w:r>
            <w:r w:rsidRPr="003F1EA3">
              <w:rPr>
                <w:rFonts w:asciiTheme="minorHAnsi" w:hAnsiTheme="minorHAnsi" w:cstheme="minorHAnsi"/>
                <w:sz w:val="24"/>
                <w:szCs w:val="24"/>
              </w:rPr>
              <w:t xml:space="preserve">a </w:t>
            </w:r>
            <w:r w:rsidR="0372C1B5" w:rsidRPr="003F1EA3">
              <w:rPr>
                <w:rFonts w:asciiTheme="minorHAnsi" w:hAnsiTheme="minorHAnsi" w:cstheme="minorHAnsi"/>
                <w:sz w:val="24"/>
                <w:szCs w:val="24"/>
              </w:rPr>
              <w:t>C</w:t>
            </w:r>
            <w:r w:rsidR="7E5ECD00" w:rsidRPr="003F1EA3">
              <w:rPr>
                <w:rFonts w:asciiTheme="minorHAnsi" w:hAnsiTheme="minorHAnsi" w:cstheme="minorHAnsi"/>
                <w:sz w:val="24"/>
                <w:szCs w:val="24"/>
              </w:rPr>
              <w:t xml:space="preserve">ollege </w:t>
            </w:r>
            <w:r w:rsidR="397BF76B" w:rsidRPr="003F1EA3">
              <w:rPr>
                <w:rFonts w:asciiTheme="minorHAnsi" w:hAnsiTheme="minorHAnsi" w:cstheme="minorHAnsi"/>
                <w:sz w:val="24"/>
                <w:szCs w:val="24"/>
              </w:rPr>
              <w:t>employee</w:t>
            </w:r>
            <w:r w:rsidRPr="003F1EA3">
              <w:rPr>
                <w:rFonts w:asciiTheme="minorHAnsi" w:hAnsiTheme="minorHAnsi" w:cstheme="minorHAnsi"/>
                <w:sz w:val="24"/>
                <w:szCs w:val="24"/>
              </w:rPr>
              <w:t xml:space="preserve">. </w:t>
            </w:r>
            <w:r w:rsidR="5AA91D47" w:rsidRPr="003F1EA3">
              <w:rPr>
                <w:rFonts w:asciiTheme="minorHAnsi" w:hAnsiTheme="minorHAnsi" w:cstheme="minorHAnsi"/>
                <w:sz w:val="24"/>
                <w:szCs w:val="24"/>
              </w:rPr>
              <w:t xml:space="preserve">No official connection with the </w:t>
            </w:r>
            <w:r w:rsidR="367B17C2" w:rsidRPr="003F1EA3">
              <w:rPr>
                <w:rFonts w:asciiTheme="minorHAnsi" w:hAnsiTheme="minorHAnsi" w:cstheme="minorHAnsi"/>
                <w:sz w:val="24"/>
                <w:szCs w:val="24"/>
              </w:rPr>
              <w:t>C</w:t>
            </w:r>
            <w:r w:rsidR="5AA91D47" w:rsidRPr="003F1EA3">
              <w:rPr>
                <w:rFonts w:asciiTheme="minorHAnsi" w:hAnsiTheme="minorHAnsi" w:cstheme="minorHAnsi"/>
                <w:sz w:val="24"/>
                <w:szCs w:val="24"/>
              </w:rPr>
              <w:t xml:space="preserve">ollege. </w:t>
            </w:r>
          </w:p>
        </w:tc>
      </w:tr>
      <w:tr w:rsidR="001D3B18" w:rsidRPr="003F1EA3" w14:paraId="50E3DE08" w14:textId="77777777" w:rsidTr="00112D4C">
        <w:trPr>
          <w:trHeight w:val="20"/>
        </w:trPr>
        <w:tc>
          <w:tcPr>
            <w:tcW w:w="2670" w:type="dxa"/>
            <w:shd w:val="clear" w:color="auto" w:fill="auto"/>
            <w:tcMar>
              <w:top w:w="86" w:type="dxa"/>
              <w:left w:w="115" w:type="dxa"/>
              <w:bottom w:w="86" w:type="dxa"/>
              <w:right w:w="115" w:type="dxa"/>
            </w:tcMar>
            <w:vAlign w:val="center"/>
          </w:tcPr>
          <w:p w14:paraId="439DEBB3" w14:textId="2DFE8DDA" w:rsidR="001D3B18" w:rsidRPr="003F1EA3" w:rsidRDefault="73384CC4" w:rsidP="001D3B18">
            <w:pPr>
              <w:pStyle w:val="Bodytext"/>
              <w:rPr>
                <w:rFonts w:cstheme="minorHAnsi"/>
                <w:sz w:val="24"/>
                <w:szCs w:val="24"/>
              </w:rPr>
            </w:pPr>
            <w:r w:rsidRPr="003F1EA3">
              <w:rPr>
                <w:rFonts w:cstheme="minorHAnsi"/>
                <w:noProof/>
                <w:sz w:val="24"/>
                <w:szCs w:val="24"/>
              </w:rPr>
              <w:t>Corporate</w:t>
            </w:r>
            <w:r w:rsidR="006C0410" w:rsidRPr="003F1EA3">
              <w:rPr>
                <w:rFonts w:cstheme="minorHAnsi"/>
                <w:noProof/>
                <w:sz w:val="24"/>
                <w:szCs w:val="24"/>
              </w:rPr>
              <w:t xml:space="preserve"> </w:t>
            </w:r>
            <w:r w:rsidR="00DD59AA" w:rsidRPr="003F1EA3">
              <w:rPr>
                <w:rFonts w:cstheme="minorHAnsi"/>
                <w:noProof/>
                <w:sz w:val="24"/>
                <w:szCs w:val="24"/>
              </w:rPr>
              <w:t>Channels</w:t>
            </w:r>
          </w:p>
        </w:tc>
        <w:tc>
          <w:tcPr>
            <w:tcW w:w="6578" w:type="dxa"/>
            <w:shd w:val="clear" w:color="auto" w:fill="auto"/>
            <w:tcMar>
              <w:top w:w="86" w:type="dxa"/>
              <w:left w:w="115" w:type="dxa"/>
              <w:bottom w:w="86" w:type="dxa"/>
              <w:right w:w="115" w:type="dxa"/>
            </w:tcMar>
            <w:vAlign w:val="center"/>
          </w:tcPr>
          <w:p w14:paraId="1C680E7E" w14:textId="77777777" w:rsidR="006432CF" w:rsidRPr="003F1EA3" w:rsidRDefault="006432CF" w:rsidP="006432CF">
            <w:pPr>
              <w:rPr>
                <w:rFonts w:asciiTheme="minorHAnsi" w:hAnsiTheme="minorHAnsi" w:cstheme="minorHAnsi"/>
                <w:sz w:val="24"/>
                <w:szCs w:val="24"/>
              </w:rPr>
            </w:pPr>
          </w:p>
          <w:p w14:paraId="1E2AFDED" w14:textId="08502AF1" w:rsidR="001D3B18" w:rsidRPr="003F1EA3" w:rsidRDefault="4CF94875" w:rsidP="55374690">
            <w:pPr>
              <w:spacing w:line="300" w:lineRule="exact"/>
              <w:rPr>
                <w:rFonts w:asciiTheme="minorHAnsi" w:hAnsiTheme="minorHAnsi" w:cstheme="minorHAnsi"/>
                <w:sz w:val="24"/>
                <w:szCs w:val="24"/>
              </w:rPr>
            </w:pPr>
            <w:r w:rsidRPr="003F1EA3">
              <w:rPr>
                <w:rFonts w:asciiTheme="minorHAnsi" w:hAnsiTheme="minorHAnsi" w:cstheme="minorHAnsi"/>
                <w:sz w:val="24"/>
                <w:szCs w:val="24"/>
              </w:rPr>
              <w:t xml:space="preserve">Social media </w:t>
            </w:r>
            <w:r w:rsidR="40262023" w:rsidRPr="003F1EA3">
              <w:rPr>
                <w:rFonts w:asciiTheme="minorHAnsi" w:hAnsiTheme="minorHAnsi" w:cstheme="minorHAnsi"/>
                <w:sz w:val="24"/>
                <w:szCs w:val="24"/>
              </w:rPr>
              <w:t xml:space="preserve">channels </w:t>
            </w:r>
            <w:r w:rsidRPr="003F1EA3">
              <w:rPr>
                <w:rFonts w:asciiTheme="minorHAnsi" w:hAnsiTheme="minorHAnsi" w:cstheme="minorHAnsi"/>
                <w:color w:val="000000" w:themeColor="text1"/>
                <w:sz w:val="24"/>
                <w:szCs w:val="24"/>
              </w:rPr>
              <w:t>managed centrally by th</w:t>
            </w:r>
            <w:r w:rsidR="007E0235" w:rsidRPr="003F1EA3">
              <w:rPr>
                <w:rFonts w:asciiTheme="minorHAnsi" w:hAnsiTheme="minorHAnsi" w:cstheme="minorHAnsi"/>
                <w:color w:val="000000" w:themeColor="text1"/>
                <w:sz w:val="24"/>
                <w:szCs w:val="24"/>
              </w:rPr>
              <w:t>e C</w:t>
            </w:r>
            <w:r w:rsidR="65B0A045" w:rsidRPr="003F1EA3">
              <w:rPr>
                <w:rFonts w:asciiTheme="minorHAnsi" w:hAnsiTheme="minorHAnsi" w:cstheme="minorHAnsi"/>
                <w:color w:val="000000" w:themeColor="text1"/>
                <w:sz w:val="24"/>
                <w:szCs w:val="24"/>
              </w:rPr>
              <w:t>orporate</w:t>
            </w:r>
            <w:r w:rsidR="007E0235" w:rsidRPr="003F1EA3">
              <w:rPr>
                <w:rFonts w:asciiTheme="minorHAnsi" w:hAnsiTheme="minorHAnsi" w:cstheme="minorHAnsi"/>
                <w:color w:val="000000" w:themeColor="text1"/>
                <w:sz w:val="24"/>
                <w:szCs w:val="24"/>
              </w:rPr>
              <w:t xml:space="preserve"> Communications and Marketing departments</w:t>
            </w:r>
            <w:r w:rsidR="253E002C" w:rsidRPr="003F1EA3">
              <w:rPr>
                <w:rFonts w:asciiTheme="minorHAnsi" w:hAnsiTheme="minorHAnsi" w:cstheme="minorHAnsi"/>
                <w:color w:val="000000" w:themeColor="text1"/>
                <w:sz w:val="24"/>
                <w:szCs w:val="24"/>
              </w:rPr>
              <w:t xml:space="preserve"> - </w:t>
            </w:r>
          </w:p>
          <w:p w14:paraId="33CBD40B" w14:textId="34B77567" w:rsidR="001D3B18" w:rsidRPr="003F1EA3" w:rsidRDefault="62C45DC5" w:rsidP="55374690">
            <w:pPr>
              <w:pStyle w:val="ListParagraph"/>
              <w:numPr>
                <w:ilvl w:val="0"/>
                <w:numId w:val="35"/>
              </w:numPr>
              <w:spacing w:line="300" w:lineRule="exact"/>
              <w:rPr>
                <w:rStyle w:val="Hyperlink"/>
                <w:rFonts w:eastAsia="Gadugi" w:cstheme="minorHAnsi"/>
                <w:color w:val="000000" w:themeColor="text1"/>
                <w:sz w:val="24"/>
                <w:szCs w:val="24"/>
                <w:lang w:val="en-AU"/>
              </w:rPr>
            </w:pPr>
            <w:r w:rsidRPr="003F1EA3">
              <w:rPr>
                <w:rFonts w:eastAsia="Gadugi" w:cstheme="minorHAnsi"/>
                <w:color w:val="000000" w:themeColor="text1"/>
                <w:sz w:val="24"/>
                <w:szCs w:val="24"/>
                <w:lang w:val="en-AU"/>
              </w:rPr>
              <w:t xml:space="preserve">Facebook: </w:t>
            </w:r>
            <w:hyperlink r:id="rId11" w:history="1">
              <w:r w:rsidRPr="003F1EA3">
                <w:rPr>
                  <w:rStyle w:val="Hyperlink"/>
                  <w:rFonts w:eastAsia="Arial" w:cstheme="minorHAnsi"/>
                  <w:sz w:val="24"/>
                  <w:szCs w:val="24"/>
                  <w:lang w:val="en-AU"/>
                </w:rPr>
                <w:t>George Brown College</w:t>
              </w:r>
            </w:hyperlink>
          </w:p>
          <w:p w14:paraId="58E93EF7" w14:textId="4812DAC7" w:rsidR="001D3B18" w:rsidRPr="003F1EA3" w:rsidRDefault="61B65E55" w:rsidP="55374690">
            <w:pPr>
              <w:pStyle w:val="ListParagraph"/>
              <w:numPr>
                <w:ilvl w:val="0"/>
                <w:numId w:val="35"/>
              </w:numPr>
              <w:spacing w:line="300" w:lineRule="exact"/>
              <w:rPr>
                <w:rFonts w:eastAsia="Gadugi" w:cstheme="minorHAnsi"/>
                <w:color w:val="000000" w:themeColor="text1"/>
                <w:sz w:val="24"/>
                <w:szCs w:val="24"/>
                <w:u w:val="single"/>
                <w:lang w:val="en-AU"/>
              </w:rPr>
            </w:pPr>
            <w:r w:rsidRPr="003F1EA3">
              <w:rPr>
                <w:rFonts w:eastAsia="Gadugi" w:cstheme="minorHAnsi"/>
                <w:color w:val="000000" w:themeColor="text1"/>
                <w:sz w:val="24"/>
                <w:szCs w:val="24"/>
                <w:lang w:val="en-AU"/>
              </w:rPr>
              <w:t xml:space="preserve">Instagram: </w:t>
            </w:r>
            <w:hyperlink r:id="rId12">
              <w:r w:rsidRPr="003F1EA3">
                <w:rPr>
                  <w:rStyle w:val="Hyperlink"/>
                  <w:rFonts w:eastAsia="Arial" w:cstheme="minorHAnsi"/>
                  <w:sz w:val="24"/>
                  <w:szCs w:val="24"/>
                  <w:lang w:val="en-AU"/>
                </w:rPr>
                <w:t>@gbcollege</w:t>
              </w:r>
            </w:hyperlink>
          </w:p>
          <w:p w14:paraId="295F9142" w14:textId="28610FD7" w:rsidR="001D3B18" w:rsidRPr="003F1EA3" w:rsidRDefault="61B65E55" w:rsidP="55374690">
            <w:pPr>
              <w:pStyle w:val="ListParagraph"/>
              <w:numPr>
                <w:ilvl w:val="0"/>
                <w:numId w:val="35"/>
              </w:numPr>
              <w:spacing w:line="300" w:lineRule="exact"/>
              <w:rPr>
                <w:rFonts w:eastAsia="Gadugi" w:cstheme="minorHAnsi"/>
                <w:color w:val="000000" w:themeColor="text1"/>
                <w:sz w:val="24"/>
                <w:szCs w:val="24"/>
                <w:u w:val="single"/>
                <w:lang w:val="en-AU"/>
              </w:rPr>
            </w:pPr>
            <w:r w:rsidRPr="003F1EA3">
              <w:rPr>
                <w:rFonts w:eastAsia="Gadugi" w:cstheme="minorHAnsi"/>
                <w:color w:val="000000" w:themeColor="text1"/>
                <w:sz w:val="24"/>
                <w:szCs w:val="24"/>
                <w:lang w:val="en-AU"/>
              </w:rPr>
              <w:t xml:space="preserve">Twitter: </w:t>
            </w:r>
            <w:hyperlink r:id="rId13">
              <w:r w:rsidRPr="003F1EA3">
                <w:rPr>
                  <w:rStyle w:val="Hyperlink"/>
                  <w:rFonts w:eastAsia="Arial" w:cstheme="minorHAnsi"/>
                  <w:sz w:val="24"/>
                  <w:szCs w:val="24"/>
                  <w:lang w:val="en-AU"/>
                </w:rPr>
                <w:t>@gbcollege</w:t>
              </w:r>
            </w:hyperlink>
          </w:p>
          <w:p w14:paraId="0B94F207" w14:textId="58FE8C44" w:rsidR="001D3B18" w:rsidRPr="003F1EA3" w:rsidRDefault="61B65E55" w:rsidP="55374690">
            <w:pPr>
              <w:pStyle w:val="ListParagraph"/>
              <w:numPr>
                <w:ilvl w:val="0"/>
                <w:numId w:val="35"/>
              </w:numPr>
              <w:spacing w:line="300" w:lineRule="exact"/>
              <w:rPr>
                <w:rFonts w:eastAsia="Gadugi" w:cstheme="minorHAnsi"/>
                <w:color w:val="000000" w:themeColor="text1"/>
                <w:sz w:val="24"/>
                <w:szCs w:val="24"/>
                <w:lang w:val="en-AU"/>
              </w:rPr>
            </w:pPr>
            <w:r w:rsidRPr="003F1EA3">
              <w:rPr>
                <w:rFonts w:eastAsia="Gadugi" w:cstheme="minorHAnsi"/>
                <w:color w:val="000000" w:themeColor="text1"/>
                <w:sz w:val="24"/>
                <w:szCs w:val="24"/>
                <w:lang w:val="en-AU"/>
              </w:rPr>
              <w:t xml:space="preserve">TiKTok: </w:t>
            </w:r>
            <w:hyperlink r:id="rId14">
              <w:r w:rsidR="3FDC1CE8" w:rsidRPr="003F1EA3">
                <w:rPr>
                  <w:rStyle w:val="Hyperlink"/>
                  <w:rFonts w:eastAsia="Gadugi" w:cstheme="minorHAnsi"/>
                  <w:sz w:val="24"/>
                  <w:szCs w:val="24"/>
                  <w:lang w:val="en-AU"/>
                </w:rPr>
                <w:t>www.tiktok.com/@georgebrowncollege</w:t>
              </w:r>
            </w:hyperlink>
            <w:r w:rsidR="3FDC1CE8" w:rsidRPr="003F1EA3">
              <w:rPr>
                <w:rFonts w:eastAsia="Gadugi" w:cstheme="minorHAnsi"/>
                <w:color w:val="000000" w:themeColor="text1"/>
                <w:sz w:val="24"/>
                <w:szCs w:val="24"/>
                <w:lang w:val="en-AU"/>
              </w:rPr>
              <w:t xml:space="preserve"> </w:t>
            </w:r>
          </w:p>
          <w:p w14:paraId="5D5B25CD" w14:textId="0D08493A" w:rsidR="001D3B18" w:rsidRPr="003F1EA3" w:rsidRDefault="62C45DC5" w:rsidP="55374690">
            <w:pPr>
              <w:pStyle w:val="ListParagraph"/>
              <w:numPr>
                <w:ilvl w:val="0"/>
                <w:numId w:val="34"/>
              </w:numPr>
              <w:spacing w:line="300" w:lineRule="exact"/>
              <w:rPr>
                <w:rFonts w:eastAsia="Gadugi" w:cstheme="minorHAnsi"/>
                <w:color w:val="000000" w:themeColor="text1"/>
                <w:sz w:val="24"/>
                <w:szCs w:val="24"/>
                <w:lang w:val="en-AU"/>
              </w:rPr>
            </w:pPr>
            <w:r w:rsidRPr="003F1EA3">
              <w:rPr>
                <w:rFonts w:eastAsia="Gadugi" w:cstheme="minorHAnsi"/>
                <w:color w:val="000000" w:themeColor="text1"/>
                <w:sz w:val="24"/>
                <w:szCs w:val="24"/>
                <w:lang w:val="en-AU"/>
              </w:rPr>
              <w:t>YouTube (</w:t>
            </w:r>
            <w:hyperlink r:id="rId15" w:history="1">
              <w:r w:rsidR="00B43B6D" w:rsidRPr="003F1EA3">
                <w:rPr>
                  <w:rStyle w:val="Hyperlink"/>
                  <w:rFonts w:eastAsia="Arial" w:cstheme="minorHAnsi"/>
                  <w:sz w:val="24"/>
                  <w:szCs w:val="24"/>
                  <w:lang w:val="en-AU"/>
                </w:rPr>
                <w:t>www.youtube.com/georgebrowncollege)</w:t>
              </w:r>
            </w:hyperlink>
            <w:r w:rsidRPr="003F1EA3">
              <w:rPr>
                <w:rFonts w:eastAsia="Gadugi" w:cstheme="minorHAnsi"/>
                <w:color w:val="000000" w:themeColor="text1"/>
                <w:sz w:val="24"/>
                <w:szCs w:val="24"/>
                <w:lang w:val="en-AU"/>
              </w:rPr>
              <w:t xml:space="preserve"> </w:t>
            </w:r>
          </w:p>
          <w:p w14:paraId="388B3E5A" w14:textId="3C0E7CA9" w:rsidR="001D3B18" w:rsidRPr="003F1EA3" w:rsidRDefault="62C45DC5" w:rsidP="00676D1A">
            <w:pPr>
              <w:pStyle w:val="ListParagraph"/>
              <w:numPr>
                <w:ilvl w:val="0"/>
                <w:numId w:val="34"/>
              </w:numPr>
              <w:spacing w:line="300" w:lineRule="exact"/>
              <w:rPr>
                <w:rFonts w:cstheme="minorHAnsi"/>
                <w:sz w:val="24"/>
                <w:szCs w:val="24"/>
              </w:rPr>
            </w:pPr>
            <w:r w:rsidRPr="003F1EA3">
              <w:rPr>
                <w:rFonts w:eastAsia="Gadugi" w:cstheme="minorHAnsi"/>
                <w:color w:val="000000" w:themeColor="text1"/>
                <w:sz w:val="24"/>
                <w:szCs w:val="24"/>
                <w:lang w:val="en-AU"/>
              </w:rPr>
              <w:t>LinkedIn (</w:t>
            </w:r>
            <w:hyperlink r:id="rId16" w:history="1">
              <w:r w:rsidRPr="003F1EA3">
                <w:rPr>
                  <w:rStyle w:val="Hyperlink"/>
                  <w:rFonts w:eastAsia="Arial" w:cstheme="minorHAnsi"/>
                  <w:sz w:val="24"/>
                  <w:szCs w:val="24"/>
                  <w:lang w:val="en-AU"/>
                </w:rPr>
                <w:t>www.linkedin.com/school/13964)</w:t>
              </w:r>
            </w:hyperlink>
            <w:r w:rsidRPr="003F1EA3">
              <w:rPr>
                <w:rFonts w:eastAsia="Gadugi" w:cstheme="minorHAnsi"/>
                <w:color w:val="000000" w:themeColor="text1"/>
                <w:sz w:val="24"/>
                <w:szCs w:val="24"/>
                <w:lang w:val="en-AU"/>
              </w:rPr>
              <w:t xml:space="preserve"> </w:t>
            </w:r>
          </w:p>
        </w:tc>
      </w:tr>
      <w:tr w:rsidR="001D3B18" w:rsidRPr="003F1EA3" w14:paraId="61CCD654" w14:textId="77777777" w:rsidTr="00112D4C">
        <w:trPr>
          <w:trHeight w:val="319"/>
        </w:trPr>
        <w:tc>
          <w:tcPr>
            <w:tcW w:w="2670" w:type="dxa"/>
            <w:shd w:val="clear" w:color="auto" w:fill="auto"/>
            <w:tcMar>
              <w:top w:w="86" w:type="dxa"/>
              <w:left w:w="115" w:type="dxa"/>
              <w:bottom w:w="86" w:type="dxa"/>
              <w:right w:w="115" w:type="dxa"/>
            </w:tcMar>
            <w:vAlign w:val="center"/>
          </w:tcPr>
          <w:p w14:paraId="50C9C2DB" w14:textId="0B860954" w:rsidR="001D3B18" w:rsidRPr="003F1EA3" w:rsidRDefault="00BC0F11" w:rsidP="001D3B18">
            <w:pPr>
              <w:pStyle w:val="Bodytext"/>
              <w:rPr>
                <w:rFonts w:cstheme="minorHAnsi"/>
                <w:noProof/>
                <w:sz w:val="24"/>
                <w:szCs w:val="24"/>
              </w:rPr>
            </w:pPr>
            <w:r w:rsidRPr="003F1EA3">
              <w:rPr>
                <w:rFonts w:cstheme="minorHAnsi"/>
                <w:sz w:val="24"/>
                <w:szCs w:val="24"/>
                <w:lang w:val="en-GB"/>
              </w:rPr>
              <w:t xml:space="preserve">Affiliate </w:t>
            </w:r>
            <w:r w:rsidR="00DD59AA" w:rsidRPr="003F1EA3">
              <w:rPr>
                <w:rFonts w:cstheme="minorHAnsi"/>
                <w:sz w:val="24"/>
                <w:szCs w:val="24"/>
                <w:lang w:val="en-GB"/>
              </w:rPr>
              <w:t xml:space="preserve">Channels </w:t>
            </w:r>
          </w:p>
        </w:tc>
        <w:tc>
          <w:tcPr>
            <w:tcW w:w="6578" w:type="dxa"/>
            <w:shd w:val="clear" w:color="auto" w:fill="auto"/>
            <w:tcMar>
              <w:top w:w="86" w:type="dxa"/>
              <w:left w:w="115" w:type="dxa"/>
              <w:bottom w:w="86" w:type="dxa"/>
              <w:right w:w="115" w:type="dxa"/>
            </w:tcMar>
            <w:vAlign w:val="center"/>
          </w:tcPr>
          <w:p w14:paraId="67451F40" w14:textId="6F22673C" w:rsidR="001D3B18" w:rsidRPr="003F1EA3" w:rsidRDefault="17CC19C8" w:rsidP="75FEE3C9">
            <w:pPr>
              <w:pStyle w:val="Bodytext"/>
              <w:rPr>
                <w:rFonts w:cstheme="minorHAnsi"/>
                <w:sz w:val="24"/>
                <w:szCs w:val="24"/>
                <w:u w:val="single"/>
              </w:rPr>
            </w:pPr>
            <w:r w:rsidRPr="003F1EA3">
              <w:rPr>
                <w:rFonts w:cstheme="minorHAnsi"/>
                <w:color w:val="000000" w:themeColor="text1"/>
                <w:sz w:val="24"/>
                <w:szCs w:val="24"/>
              </w:rPr>
              <w:t xml:space="preserve">Social media accounts that are operated from a George Brown College department, academic division or staff member in their capacity with the </w:t>
            </w:r>
            <w:r w:rsidR="2B34944A" w:rsidRPr="003F1EA3">
              <w:rPr>
                <w:rFonts w:cstheme="minorHAnsi"/>
                <w:color w:val="000000" w:themeColor="text1"/>
                <w:sz w:val="24"/>
                <w:szCs w:val="24"/>
              </w:rPr>
              <w:t>C</w:t>
            </w:r>
            <w:r w:rsidRPr="003F1EA3">
              <w:rPr>
                <w:rFonts w:cstheme="minorHAnsi"/>
                <w:color w:val="000000" w:themeColor="text1"/>
                <w:sz w:val="24"/>
                <w:szCs w:val="24"/>
              </w:rPr>
              <w:t xml:space="preserve">ollege. These may also include accounts operated by student groups and individual faculty and staff members. These accounts may include </w:t>
            </w:r>
            <w:r w:rsidR="3BEEEA3A" w:rsidRPr="003F1EA3">
              <w:rPr>
                <w:rFonts w:cstheme="minorHAnsi"/>
                <w:color w:val="000000" w:themeColor="text1"/>
                <w:sz w:val="24"/>
                <w:szCs w:val="24"/>
              </w:rPr>
              <w:t>C</w:t>
            </w:r>
            <w:r w:rsidRPr="003F1EA3">
              <w:rPr>
                <w:rFonts w:cstheme="minorHAnsi"/>
                <w:color w:val="000000" w:themeColor="text1"/>
                <w:sz w:val="24"/>
                <w:szCs w:val="24"/>
              </w:rPr>
              <w:t xml:space="preserve">ollege branding in the profile picture or banner, or mention of George Brown </w:t>
            </w:r>
            <w:r w:rsidR="64BE938C" w:rsidRPr="003F1EA3">
              <w:rPr>
                <w:rFonts w:cstheme="minorHAnsi"/>
                <w:color w:val="000000" w:themeColor="text1"/>
                <w:sz w:val="24"/>
                <w:szCs w:val="24"/>
              </w:rPr>
              <w:t>C</w:t>
            </w:r>
            <w:r w:rsidRPr="003F1EA3">
              <w:rPr>
                <w:rFonts w:cstheme="minorHAnsi"/>
                <w:color w:val="000000" w:themeColor="text1"/>
                <w:sz w:val="24"/>
                <w:szCs w:val="24"/>
              </w:rPr>
              <w:t>ollege in the account bio</w:t>
            </w:r>
            <w:r w:rsidR="5868B1F3" w:rsidRPr="003F1EA3">
              <w:rPr>
                <w:rFonts w:cstheme="minorHAnsi"/>
                <w:color w:val="000000" w:themeColor="text1"/>
                <w:sz w:val="24"/>
                <w:szCs w:val="24"/>
              </w:rPr>
              <w:t>.</w:t>
            </w:r>
          </w:p>
        </w:tc>
      </w:tr>
      <w:tr w:rsidR="00BC0F11" w:rsidRPr="003F1EA3" w14:paraId="60690E2E" w14:textId="77777777" w:rsidTr="00112D4C">
        <w:trPr>
          <w:trHeight w:val="319"/>
        </w:trPr>
        <w:tc>
          <w:tcPr>
            <w:tcW w:w="2670" w:type="dxa"/>
            <w:shd w:val="clear" w:color="auto" w:fill="auto"/>
            <w:tcMar>
              <w:top w:w="86" w:type="dxa"/>
              <w:left w:w="115" w:type="dxa"/>
              <w:bottom w:w="86" w:type="dxa"/>
              <w:right w:w="115" w:type="dxa"/>
            </w:tcMar>
            <w:vAlign w:val="center"/>
          </w:tcPr>
          <w:p w14:paraId="0A474CEE" w14:textId="2B89B37F" w:rsidR="00BC0F11" w:rsidRPr="003F1EA3" w:rsidRDefault="00D621CE" w:rsidP="001D3B18">
            <w:pPr>
              <w:pStyle w:val="Bodytext"/>
              <w:rPr>
                <w:rFonts w:cstheme="minorHAnsi"/>
                <w:sz w:val="24"/>
                <w:szCs w:val="24"/>
                <w:lang w:val="en-GB"/>
              </w:rPr>
            </w:pPr>
            <w:r w:rsidRPr="003F1EA3">
              <w:rPr>
                <w:rFonts w:cstheme="minorHAnsi"/>
                <w:sz w:val="24"/>
                <w:szCs w:val="24"/>
                <w:lang w:val="en-GB"/>
              </w:rPr>
              <w:t xml:space="preserve">Personal </w:t>
            </w:r>
            <w:r w:rsidR="00BC0F11" w:rsidRPr="003F1EA3">
              <w:rPr>
                <w:rFonts w:cstheme="minorHAnsi"/>
                <w:sz w:val="24"/>
                <w:szCs w:val="24"/>
                <w:lang w:val="en-GB"/>
              </w:rPr>
              <w:t>Account</w:t>
            </w:r>
          </w:p>
        </w:tc>
        <w:tc>
          <w:tcPr>
            <w:tcW w:w="6578" w:type="dxa"/>
            <w:shd w:val="clear" w:color="auto" w:fill="auto"/>
            <w:tcMar>
              <w:top w:w="86" w:type="dxa"/>
              <w:left w:w="115" w:type="dxa"/>
              <w:bottom w:w="86" w:type="dxa"/>
              <w:right w:w="115" w:type="dxa"/>
            </w:tcMar>
            <w:vAlign w:val="center"/>
          </w:tcPr>
          <w:p w14:paraId="542E8BD4" w14:textId="69AAF55E" w:rsidR="00752B10" w:rsidRPr="003F1EA3" w:rsidRDefault="006432CF" w:rsidP="00D978EB">
            <w:pPr>
              <w:pStyle w:val="NoSpacing"/>
              <w:rPr>
                <w:rFonts w:eastAsiaTheme="minorEastAsia" w:cstheme="minorHAnsi"/>
                <w:color w:val="000000" w:themeColor="text1"/>
                <w:sz w:val="24"/>
                <w:szCs w:val="24"/>
              </w:rPr>
            </w:pPr>
            <w:r w:rsidRPr="00D978EB">
              <w:rPr>
                <w:rFonts w:cstheme="minorHAnsi"/>
                <w:sz w:val="24"/>
                <w:szCs w:val="24"/>
              </w:rPr>
              <w:t xml:space="preserve">Social media </w:t>
            </w:r>
            <w:r w:rsidR="00BC0F11" w:rsidRPr="00D978EB">
              <w:rPr>
                <w:rFonts w:cstheme="minorHAnsi"/>
                <w:sz w:val="24"/>
                <w:szCs w:val="24"/>
              </w:rPr>
              <w:t xml:space="preserve">accounts </w:t>
            </w:r>
            <w:r w:rsidR="00676D1A" w:rsidRPr="00D978EB">
              <w:rPr>
                <w:rFonts w:cstheme="minorHAnsi"/>
                <w:sz w:val="24"/>
                <w:szCs w:val="24"/>
              </w:rPr>
              <w:t xml:space="preserve">created </w:t>
            </w:r>
            <w:r w:rsidR="00BC0F11" w:rsidRPr="00D978EB">
              <w:rPr>
                <w:rFonts w:cstheme="minorHAnsi"/>
                <w:sz w:val="24"/>
                <w:szCs w:val="24"/>
              </w:rPr>
              <w:t xml:space="preserve">by </w:t>
            </w:r>
            <w:r w:rsidR="00676D1A" w:rsidRPr="00D978EB">
              <w:rPr>
                <w:rFonts w:cstheme="minorHAnsi"/>
                <w:sz w:val="24"/>
                <w:szCs w:val="24"/>
              </w:rPr>
              <w:t xml:space="preserve">employees </w:t>
            </w:r>
            <w:r w:rsidR="000A1093" w:rsidRPr="00D978EB">
              <w:rPr>
                <w:rFonts w:cstheme="minorHAnsi"/>
                <w:sz w:val="24"/>
                <w:szCs w:val="24"/>
              </w:rPr>
              <w:t>or students</w:t>
            </w:r>
            <w:r w:rsidR="00BC0F11" w:rsidRPr="00D978EB">
              <w:rPr>
                <w:rFonts w:cstheme="minorHAnsi"/>
                <w:sz w:val="24"/>
                <w:szCs w:val="24"/>
              </w:rPr>
              <w:t xml:space="preserve"> who </w:t>
            </w:r>
            <w:r w:rsidR="00D978EB" w:rsidRPr="00D978EB">
              <w:rPr>
                <w:rFonts w:cstheme="minorHAnsi"/>
                <w:sz w:val="24"/>
                <w:szCs w:val="24"/>
              </w:rPr>
              <w:t xml:space="preserve"> may </w:t>
            </w:r>
            <w:r w:rsidR="00752B10" w:rsidRPr="00D978EB">
              <w:rPr>
                <w:rFonts w:eastAsiaTheme="minorEastAsia" w:cstheme="minorHAnsi"/>
                <w:color w:val="000000" w:themeColor="text1"/>
                <w:sz w:val="24"/>
                <w:szCs w:val="24"/>
              </w:rPr>
              <w:t xml:space="preserve">have affiliation with George Brown College (for example: </w:t>
            </w:r>
            <w:r w:rsidR="00F44504">
              <w:rPr>
                <w:rFonts w:eastAsiaTheme="minorEastAsia" w:cstheme="minorHAnsi"/>
                <w:color w:val="000000" w:themeColor="text1"/>
                <w:sz w:val="24"/>
                <w:szCs w:val="24"/>
              </w:rPr>
              <w:t>j</w:t>
            </w:r>
            <w:r w:rsidR="00752B10" w:rsidRPr="00D978EB">
              <w:rPr>
                <w:rFonts w:eastAsiaTheme="minorEastAsia" w:cstheme="minorHAnsi"/>
                <w:color w:val="000000" w:themeColor="text1"/>
                <w:sz w:val="24"/>
                <w:szCs w:val="24"/>
              </w:rPr>
              <w:t>ob title) but opinions and content shared are not a direct representation of the College.</w:t>
            </w:r>
            <w:r w:rsidR="00752B10">
              <w:rPr>
                <w:rFonts w:eastAsiaTheme="minorEastAsia" w:cstheme="minorHAnsi"/>
                <w:color w:val="000000" w:themeColor="text1"/>
                <w:sz w:val="24"/>
                <w:szCs w:val="24"/>
              </w:rPr>
              <w:t xml:space="preserve"> </w:t>
            </w:r>
          </w:p>
          <w:p w14:paraId="6C5EF5F7" w14:textId="18B73469" w:rsidR="00BC0F11" w:rsidRPr="003F1EA3" w:rsidRDefault="00BC0F11" w:rsidP="006432CF">
            <w:pPr>
              <w:pStyle w:val="Bodytext"/>
              <w:rPr>
                <w:rFonts w:cstheme="minorHAnsi"/>
                <w:sz w:val="24"/>
                <w:szCs w:val="24"/>
              </w:rPr>
            </w:pPr>
          </w:p>
          <w:p w14:paraId="120EE4B7" w14:textId="77777777" w:rsidR="00BC0F11" w:rsidRPr="003F1EA3" w:rsidRDefault="00BC0F11" w:rsidP="001D3B18">
            <w:pPr>
              <w:pStyle w:val="Bodytext"/>
              <w:rPr>
                <w:rFonts w:cstheme="minorHAnsi"/>
                <w:sz w:val="24"/>
                <w:szCs w:val="24"/>
              </w:rPr>
            </w:pPr>
          </w:p>
        </w:tc>
      </w:tr>
    </w:tbl>
    <w:p w14:paraId="7D921BE9" w14:textId="44FD3183" w:rsidR="55374690" w:rsidRPr="003F1EA3" w:rsidRDefault="55374690">
      <w:pPr>
        <w:rPr>
          <w:rFonts w:asciiTheme="minorHAnsi" w:hAnsiTheme="minorHAnsi" w:cstheme="minorHAnsi"/>
          <w:sz w:val="24"/>
          <w:szCs w:val="24"/>
        </w:rPr>
      </w:pPr>
    </w:p>
    <w:p w14:paraId="4061473B" w14:textId="6EF677B3" w:rsidR="001C66D1" w:rsidRPr="003F1EA3" w:rsidRDefault="001C66D1">
      <w:pPr>
        <w:rPr>
          <w:rFonts w:asciiTheme="minorHAnsi" w:hAnsiTheme="minorHAnsi" w:cstheme="minorHAnsi"/>
          <w:sz w:val="24"/>
          <w:szCs w:val="24"/>
        </w:rPr>
      </w:pPr>
    </w:p>
    <w:p w14:paraId="005B02FF" w14:textId="7943149C" w:rsidR="001C66D1" w:rsidRPr="003F1EA3" w:rsidRDefault="001C66D1">
      <w:pPr>
        <w:rPr>
          <w:rFonts w:asciiTheme="minorHAnsi" w:hAnsiTheme="minorHAnsi" w:cstheme="minorHAnsi"/>
          <w:sz w:val="24"/>
          <w:szCs w:val="24"/>
        </w:rPr>
      </w:pPr>
    </w:p>
    <w:p w14:paraId="1D7AAFF7" w14:textId="75663BDF" w:rsidR="001C66D1" w:rsidRPr="003F1EA3" w:rsidRDefault="001C66D1">
      <w:pPr>
        <w:rPr>
          <w:rFonts w:asciiTheme="minorHAnsi" w:hAnsiTheme="minorHAnsi" w:cstheme="minorHAnsi"/>
          <w:sz w:val="24"/>
          <w:szCs w:val="24"/>
        </w:rPr>
      </w:pPr>
    </w:p>
    <w:p w14:paraId="6E13DC62" w14:textId="4E086C6D" w:rsidR="001C66D1" w:rsidRPr="003F1EA3" w:rsidRDefault="001C66D1">
      <w:pPr>
        <w:rPr>
          <w:rFonts w:asciiTheme="minorHAnsi" w:hAnsiTheme="minorHAnsi" w:cstheme="minorHAnsi"/>
          <w:sz w:val="24"/>
          <w:szCs w:val="24"/>
        </w:rPr>
      </w:pPr>
    </w:p>
    <w:p w14:paraId="34346631" w14:textId="74713765" w:rsidR="001C66D1" w:rsidRDefault="001C66D1">
      <w:pPr>
        <w:rPr>
          <w:rFonts w:asciiTheme="minorHAnsi" w:hAnsiTheme="minorHAnsi" w:cstheme="minorHAnsi"/>
          <w:sz w:val="24"/>
          <w:szCs w:val="24"/>
        </w:rPr>
      </w:pPr>
    </w:p>
    <w:p w14:paraId="36670BC3" w14:textId="36F0A136" w:rsidR="000604B6" w:rsidRDefault="000604B6">
      <w:pPr>
        <w:rPr>
          <w:rFonts w:asciiTheme="minorHAnsi" w:hAnsiTheme="minorHAnsi" w:cstheme="minorHAnsi"/>
          <w:sz w:val="24"/>
          <w:szCs w:val="24"/>
        </w:rPr>
      </w:pPr>
    </w:p>
    <w:p w14:paraId="486574D3" w14:textId="5799974E" w:rsidR="000604B6" w:rsidRDefault="000604B6">
      <w:pPr>
        <w:rPr>
          <w:rFonts w:asciiTheme="minorHAnsi" w:hAnsiTheme="minorHAnsi" w:cstheme="minorHAnsi"/>
          <w:sz w:val="24"/>
          <w:szCs w:val="24"/>
        </w:rPr>
      </w:pPr>
    </w:p>
    <w:p w14:paraId="3A4E80E6" w14:textId="77777777" w:rsidR="000604B6" w:rsidRPr="003F1EA3" w:rsidRDefault="000604B6">
      <w:pPr>
        <w:rPr>
          <w:rFonts w:asciiTheme="minorHAnsi" w:hAnsiTheme="minorHAnsi" w:cstheme="minorHAnsi"/>
          <w:sz w:val="24"/>
          <w:szCs w:val="24"/>
        </w:rPr>
      </w:pPr>
    </w:p>
    <w:p w14:paraId="15BF52B5" w14:textId="4D68B3EC" w:rsidR="005F6075" w:rsidRPr="003F1EA3" w:rsidRDefault="00E3785A" w:rsidP="003F5D49">
      <w:pPr>
        <w:pStyle w:val="Heading2"/>
        <w:rPr>
          <w:rFonts w:cstheme="minorHAnsi"/>
          <w:szCs w:val="24"/>
        </w:rPr>
      </w:pPr>
      <w:bookmarkStart w:id="9" w:name="_POLICIES"/>
      <w:bookmarkStart w:id="10" w:name="_Toc175975143"/>
      <w:bookmarkEnd w:id="9"/>
      <w:r w:rsidRPr="003F1EA3">
        <w:rPr>
          <w:rFonts w:cstheme="minorHAnsi"/>
          <w:szCs w:val="24"/>
        </w:rPr>
        <w:t xml:space="preserve">4.0 </w:t>
      </w:r>
      <w:r w:rsidR="008D45B4" w:rsidRPr="003F1EA3">
        <w:rPr>
          <w:rFonts w:cstheme="minorHAnsi"/>
          <w:szCs w:val="24"/>
        </w:rPr>
        <w:t>POLIC</w:t>
      </w:r>
      <w:bookmarkEnd w:id="10"/>
      <w:r w:rsidR="003F5D49" w:rsidRPr="003F1EA3">
        <w:rPr>
          <w:rFonts w:cstheme="minorHAnsi"/>
          <w:szCs w:val="24"/>
        </w:rPr>
        <w:t>IES</w:t>
      </w:r>
    </w:p>
    <w:p w14:paraId="67D49489" w14:textId="77777777" w:rsidR="003F5D49" w:rsidRPr="003F1EA3" w:rsidRDefault="003F5D49" w:rsidP="003F5D49">
      <w:pPr>
        <w:spacing w:line="240" w:lineRule="auto"/>
        <w:rPr>
          <w:rFonts w:asciiTheme="minorHAnsi" w:eastAsia="Calibri" w:hAnsiTheme="minorHAnsi" w:cstheme="minorHAnsi"/>
          <w:b/>
          <w:color w:val="000000"/>
          <w:sz w:val="24"/>
          <w:szCs w:val="24"/>
          <w:lang w:val="en-US"/>
        </w:rPr>
      </w:pPr>
    </w:p>
    <w:p w14:paraId="6A4F983C" w14:textId="55126BA0" w:rsidR="00C606AD" w:rsidRPr="003F1EA3" w:rsidRDefault="003D2B96" w:rsidP="00C606AD">
      <w:pPr>
        <w:spacing w:line="240" w:lineRule="auto"/>
        <w:rPr>
          <w:rFonts w:asciiTheme="minorHAnsi" w:hAnsiTheme="minorHAnsi" w:cstheme="minorHAnsi"/>
          <w:b/>
          <w:bCs/>
          <w:sz w:val="24"/>
          <w:szCs w:val="24"/>
          <w:lang w:val="en-US"/>
        </w:rPr>
      </w:pPr>
      <w:r w:rsidRPr="003F1EA3">
        <w:rPr>
          <w:rFonts w:asciiTheme="minorHAnsi" w:hAnsiTheme="minorHAnsi" w:cstheme="minorHAnsi"/>
          <w:b/>
          <w:bCs/>
          <w:color w:val="000000"/>
          <w:sz w:val="24"/>
          <w:szCs w:val="24"/>
          <w:shd w:val="clear" w:color="auto" w:fill="FFFFFF"/>
          <w:lang w:val="en-US"/>
        </w:rPr>
        <w:t xml:space="preserve">4.1 </w:t>
      </w:r>
      <w:r w:rsidR="00C606AD" w:rsidRPr="003F1EA3">
        <w:rPr>
          <w:rFonts w:asciiTheme="minorHAnsi" w:hAnsiTheme="minorHAnsi" w:cstheme="minorHAnsi"/>
          <w:b/>
          <w:bCs/>
          <w:color w:val="000000"/>
          <w:sz w:val="24"/>
          <w:szCs w:val="24"/>
          <w:shd w:val="clear" w:color="auto" w:fill="FFFFFF"/>
          <w:lang w:val="en-US"/>
        </w:rPr>
        <w:t xml:space="preserve">The Department of </w:t>
      </w:r>
      <w:r w:rsidR="009506C3" w:rsidRPr="003F1EA3">
        <w:rPr>
          <w:rFonts w:asciiTheme="minorHAnsi" w:hAnsiTheme="minorHAnsi" w:cstheme="minorHAnsi"/>
          <w:b/>
          <w:bCs/>
          <w:color w:val="000000"/>
          <w:sz w:val="24"/>
          <w:szCs w:val="24"/>
          <w:shd w:val="clear" w:color="auto" w:fill="FFFFFF"/>
          <w:lang w:val="en-US"/>
        </w:rPr>
        <w:t>Corporate Communications</w:t>
      </w:r>
      <w:r w:rsidR="00C606AD" w:rsidRPr="003F1EA3">
        <w:rPr>
          <w:rFonts w:asciiTheme="minorHAnsi" w:hAnsiTheme="minorHAnsi" w:cstheme="minorHAnsi"/>
          <w:b/>
          <w:bCs/>
          <w:color w:val="000000"/>
          <w:sz w:val="24"/>
          <w:szCs w:val="24"/>
          <w:shd w:val="clear" w:color="auto" w:fill="FFFFFF"/>
          <w:lang w:val="en-US"/>
        </w:rPr>
        <w:t>: </w:t>
      </w:r>
    </w:p>
    <w:p w14:paraId="5430E5D0" w14:textId="77777777" w:rsidR="00AA083D" w:rsidRPr="003F1EA3" w:rsidRDefault="00AA083D" w:rsidP="00AA083D">
      <w:pPr>
        <w:pStyle w:val="NoSpacing"/>
        <w:rPr>
          <w:rFonts w:cstheme="minorHAnsi"/>
          <w:sz w:val="24"/>
          <w:szCs w:val="24"/>
        </w:rPr>
      </w:pPr>
    </w:p>
    <w:p w14:paraId="0A90230C" w14:textId="4CD82342" w:rsidR="00C606AD" w:rsidRPr="003F1EA3" w:rsidRDefault="00C606AD" w:rsidP="00AA083D">
      <w:pPr>
        <w:pStyle w:val="NoSpacing"/>
        <w:numPr>
          <w:ilvl w:val="0"/>
          <w:numId w:val="19"/>
        </w:numPr>
        <w:rPr>
          <w:rFonts w:cstheme="minorHAnsi"/>
          <w:sz w:val="24"/>
          <w:szCs w:val="24"/>
        </w:rPr>
      </w:pPr>
      <w:r w:rsidRPr="003F1EA3">
        <w:rPr>
          <w:rFonts w:cstheme="minorHAnsi"/>
          <w:sz w:val="24"/>
          <w:szCs w:val="24"/>
        </w:rPr>
        <w:t>Is the lead account holder</w:t>
      </w:r>
      <w:r w:rsidR="00A749B9" w:rsidRPr="003F1EA3">
        <w:rPr>
          <w:rFonts w:cstheme="minorHAnsi"/>
          <w:sz w:val="24"/>
          <w:szCs w:val="24"/>
        </w:rPr>
        <w:t xml:space="preserve"> and operator</w:t>
      </w:r>
      <w:r w:rsidRPr="003F1EA3">
        <w:rPr>
          <w:rFonts w:cstheme="minorHAnsi"/>
          <w:sz w:val="24"/>
          <w:szCs w:val="24"/>
        </w:rPr>
        <w:t xml:space="preserve"> for </w:t>
      </w:r>
      <w:r w:rsidR="009506C3" w:rsidRPr="003F1EA3">
        <w:rPr>
          <w:rFonts w:cstheme="minorHAnsi"/>
          <w:sz w:val="24"/>
          <w:szCs w:val="24"/>
        </w:rPr>
        <w:t xml:space="preserve">George Brown’s </w:t>
      </w:r>
      <w:r w:rsidR="5E3BF0D6" w:rsidRPr="003F1EA3">
        <w:rPr>
          <w:rFonts w:cstheme="minorHAnsi"/>
          <w:sz w:val="24"/>
          <w:szCs w:val="24"/>
        </w:rPr>
        <w:t>Corporate</w:t>
      </w:r>
      <w:r w:rsidR="00117BAD" w:rsidRPr="003F1EA3">
        <w:rPr>
          <w:rFonts w:cstheme="minorHAnsi"/>
          <w:sz w:val="24"/>
          <w:szCs w:val="24"/>
        </w:rPr>
        <w:t xml:space="preserve"> social media</w:t>
      </w:r>
      <w:r w:rsidR="006C0410" w:rsidRPr="003F1EA3">
        <w:rPr>
          <w:rFonts w:cstheme="minorHAnsi"/>
          <w:sz w:val="24"/>
          <w:szCs w:val="24"/>
        </w:rPr>
        <w:t xml:space="preserve"> channels</w:t>
      </w:r>
      <w:r w:rsidRPr="003F1EA3">
        <w:rPr>
          <w:rFonts w:cstheme="minorHAnsi"/>
          <w:sz w:val="24"/>
          <w:szCs w:val="24"/>
        </w:rPr>
        <w:t xml:space="preserve"> and is </w:t>
      </w:r>
      <w:r w:rsidR="00417606" w:rsidRPr="003F1EA3">
        <w:rPr>
          <w:rFonts w:cstheme="minorHAnsi"/>
          <w:sz w:val="24"/>
          <w:szCs w:val="24"/>
        </w:rPr>
        <w:t>responsible for providing</w:t>
      </w:r>
      <w:r w:rsidRPr="003F1EA3">
        <w:rPr>
          <w:rFonts w:cstheme="minorHAnsi"/>
          <w:sz w:val="24"/>
          <w:szCs w:val="24"/>
        </w:rPr>
        <w:t xml:space="preserve"> oversight to </w:t>
      </w:r>
      <w:r w:rsidR="00D5516A" w:rsidRPr="003F1EA3">
        <w:rPr>
          <w:rFonts w:cstheme="minorHAnsi"/>
          <w:sz w:val="24"/>
          <w:szCs w:val="24"/>
        </w:rPr>
        <w:t xml:space="preserve">all </w:t>
      </w:r>
      <w:r w:rsidR="0001670E" w:rsidRPr="003F1EA3">
        <w:rPr>
          <w:rFonts w:cstheme="minorHAnsi"/>
          <w:sz w:val="24"/>
          <w:szCs w:val="24"/>
        </w:rPr>
        <w:t xml:space="preserve">official </w:t>
      </w:r>
      <w:r w:rsidRPr="003F1EA3">
        <w:rPr>
          <w:rFonts w:cstheme="minorHAnsi"/>
          <w:sz w:val="24"/>
          <w:szCs w:val="24"/>
        </w:rPr>
        <w:t xml:space="preserve">accounts and guidance to </w:t>
      </w:r>
      <w:r w:rsidR="00417606" w:rsidRPr="003F1EA3">
        <w:rPr>
          <w:rFonts w:cstheme="minorHAnsi"/>
          <w:sz w:val="24"/>
          <w:szCs w:val="24"/>
        </w:rPr>
        <w:t>Georg</w:t>
      </w:r>
      <w:r w:rsidR="00F32E38" w:rsidRPr="003F1EA3">
        <w:rPr>
          <w:rFonts w:cstheme="minorHAnsi"/>
          <w:sz w:val="24"/>
          <w:szCs w:val="24"/>
        </w:rPr>
        <w:t>e</w:t>
      </w:r>
      <w:r w:rsidR="00417606" w:rsidRPr="003F1EA3">
        <w:rPr>
          <w:rFonts w:cstheme="minorHAnsi"/>
          <w:sz w:val="24"/>
          <w:szCs w:val="24"/>
        </w:rPr>
        <w:t xml:space="preserve"> Brown </w:t>
      </w:r>
      <w:r w:rsidRPr="003F1EA3">
        <w:rPr>
          <w:rFonts w:cstheme="minorHAnsi"/>
          <w:sz w:val="24"/>
          <w:szCs w:val="24"/>
        </w:rPr>
        <w:t>departments</w:t>
      </w:r>
      <w:r w:rsidR="006029A4" w:rsidRPr="003F1EA3">
        <w:rPr>
          <w:rFonts w:cstheme="minorHAnsi"/>
          <w:sz w:val="24"/>
          <w:szCs w:val="24"/>
        </w:rPr>
        <w:t xml:space="preserve"> and academic divisions. </w:t>
      </w:r>
    </w:p>
    <w:p w14:paraId="489BA7D8" w14:textId="77777777" w:rsidR="00AA083D" w:rsidRPr="003F1EA3" w:rsidRDefault="00AA083D" w:rsidP="00FC56A8">
      <w:pPr>
        <w:pStyle w:val="NoSpacing"/>
        <w:ind w:left="720"/>
        <w:rPr>
          <w:rFonts w:cstheme="minorHAnsi"/>
          <w:sz w:val="24"/>
          <w:szCs w:val="24"/>
        </w:rPr>
      </w:pPr>
    </w:p>
    <w:p w14:paraId="36F344F1" w14:textId="72272DF3" w:rsidR="00024447" w:rsidRPr="003F1EA3" w:rsidRDefault="00026809" w:rsidP="00AA083D">
      <w:pPr>
        <w:pStyle w:val="NoSpacing"/>
        <w:numPr>
          <w:ilvl w:val="0"/>
          <w:numId w:val="19"/>
        </w:numPr>
        <w:rPr>
          <w:rFonts w:cstheme="minorHAnsi"/>
          <w:sz w:val="24"/>
          <w:szCs w:val="24"/>
        </w:rPr>
      </w:pPr>
      <w:r w:rsidRPr="003F1EA3">
        <w:rPr>
          <w:rFonts w:cstheme="minorHAnsi"/>
          <w:sz w:val="24"/>
          <w:szCs w:val="24"/>
        </w:rPr>
        <w:t>Does</w:t>
      </w:r>
      <w:r w:rsidR="00024447" w:rsidRPr="003F1EA3">
        <w:rPr>
          <w:rFonts w:cstheme="minorHAnsi"/>
          <w:sz w:val="24"/>
          <w:szCs w:val="24"/>
        </w:rPr>
        <w:t xml:space="preserve"> not</w:t>
      </w:r>
      <w:r w:rsidR="00082B6C" w:rsidRPr="003F1EA3">
        <w:rPr>
          <w:rFonts w:cstheme="minorHAnsi"/>
          <w:sz w:val="24"/>
          <w:szCs w:val="24"/>
        </w:rPr>
        <w:t xml:space="preserve"> </w:t>
      </w:r>
      <w:r w:rsidR="000708DA" w:rsidRPr="003F1EA3">
        <w:rPr>
          <w:rFonts w:cstheme="minorHAnsi"/>
          <w:sz w:val="24"/>
          <w:szCs w:val="24"/>
        </w:rPr>
        <w:t>manage</w:t>
      </w:r>
      <w:r w:rsidR="00117BAD" w:rsidRPr="003F1EA3">
        <w:rPr>
          <w:rFonts w:cstheme="minorHAnsi"/>
          <w:sz w:val="24"/>
          <w:szCs w:val="24"/>
        </w:rPr>
        <w:t>, oversee or monitor</w:t>
      </w:r>
      <w:r w:rsidR="000708DA" w:rsidRPr="003F1EA3">
        <w:rPr>
          <w:rFonts w:cstheme="minorHAnsi"/>
          <w:sz w:val="24"/>
          <w:szCs w:val="24"/>
        </w:rPr>
        <w:t xml:space="preserve"> </w:t>
      </w:r>
      <w:r w:rsidR="00A84792" w:rsidRPr="003F1EA3">
        <w:rPr>
          <w:rFonts w:cstheme="minorHAnsi"/>
          <w:sz w:val="24"/>
          <w:szCs w:val="24"/>
        </w:rPr>
        <w:t xml:space="preserve">third party </w:t>
      </w:r>
      <w:r w:rsidR="000708DA" w:rsidRPr="003F1EA3">
        <w:rPr>
          <w:rFonts w:cstheme="minorHAnsi"/>
          <w:sz w:val="24"/>
          <w:szCs w:val="24"/>
        </w:rPr>
        <w:t xml:space="preserve">social </w:t>
      </w:r>
      <w:r w:rsidR="00082B6C" w:rsidRPr="003F1EA3">
        <w:rPr>
          <w:rFonts w:cstheme="minorHAnsi"/>
          <w:sz w:val="24"/>
          <w:szCs w:val="24"/>
        </w:rPr>
        <w:t xml:space="preserve">media accounts including </w:t>
      </w:r>
      <w:r w:rsidR="001F7A58" w:rsidRPr="003F1EA3">
        <w:rPr>
          <w:rFonts w:cstheme="minorHAnsi"/>
          <w:sz w:val="24"/>
          <w:szCs w:val="24"/>
        </w:rPr>
        <w:t>pages/channels</w:t>
      </w:r>
      <w:r w:rsidR="00B53B02" w:rsidRPr="003F1EA3">
        <w:rPr>
          <w:rFonts w:cstheme="minorHAnsi"/>
          <w:sz w:val="24"/>
          <w:szCs w:val="24"/>
        </w:rPr>
        <w:t>/blogs</w:t>
      </w:r>
      <w:r w:rsidR="001F7A58" w:rsidRPr="003F1EA3">
        <w:rPr>
          <w:rFonts w:cstheme="minorHAnsi"/>
          <w:sz w:val="24"/>
          <w:szCs w:val="24"/>
        </w:rPr>
        <w:t xml:space="preserve"> developed by students</w:t>
      </w:r>
      <w:r w:rsidR="00B53B02" w:rsidRPr="003F1EA3">
        <w:rPr>
          <w:rFonts w:cstheme="minorHAnsi"/>
          <w:sz w:val="24"/>
          <w:szCs w:val="24"/>
        </w:rPr>
        <w:t xml:space="preserve">, vendors, </w:t>
      </w:r>
      <w:r w:rsidR="003A2DF3" w:rsidRPr="003F1EA3">
        <w:rPr>
          <w:rFonts w:cstheme="minorHAnsi"/>
          <w:sz w:val="24"/>
          <w:szCs w:val="24"/>
        </w:rPr>
        <w:t>members of the public, as well as</w:t>
      </w:r>
      <w:r w:rsidR="006C2B89" w:rsidRPr="003F1EA3">
        <w:rPr>
          <w:rFonts w:cstheme="minorHAnsi"/>
          <w:sz w:val="24"/>
          <w:szCs w:val="24"/>
        </w:rPr>
        <w:t xml:space="preserve"> any</w:t>
      </w:r>
      <w:r w:rsidR="003A2DF3" w:rsidRPr="003F1EA3">
        <w:rPr>
          <w:rFonts w:cstheme="minorHAnsi"/>
          <w:sz w:val="24"/>
          <w:szCs w:val="24"/>
        </w:rPr>
        <w:t xml:space="preserve"> pages representing </w:t>
      </w:r>
      <w:r w:rsidR="00993BA6" w:rsidRPr="003F1EA3">
        <w:rPr>
          <w:rFonts w:cstheme="minorHAnsi"/>
          <w:sz w:val="24"/>
          <w:szCs w:val="24"/>
        </w:rPr>
        <w:t xml:space="preserve">the George Brown Student Association.  </w:t>
      </w:r>
    </w:p>
    <w:p w14:paraId="51731BE6" w14:textId="77777777" w:rsidR="00AA083D" w:rsidRPr="003F1EA3" w:rsidRDefault="00AA083D" w:rsidP="00FC56A8">
      <w:pPr>
        <w:pStyle w:val="NoSpacing"/>
        <w:rPr>
          <w:rFonts w:cstheme="minorHAnsi"/>
          <w:sz w:val="24"/>
          <w:szCs w:val="24"/>
        </w:rPr>
      </w:pPr>
    </w:p>
    <w:p w14:paraId="569D3064" w14:textId="69D7453E" w:rsidR="00C606AD" w:rsidRPr="003F1EA3" w:rsidRDefault="00C606AD" w:rsidP="00AA083D">
      <w:pPr>
        <w:pStyle w:val="NoSpacing"/>
        <w:numPr>
          <w:ilvl w:val="0"/>
          <w:numId w:val="19"/>
        </w:numPr>
        <w:rPr>
          <w:rFonts w:cstheme="minorHAnsi"/>
          <w:sz w:val="24"/>
          <w:szCs w:val="24"/>
        </w:rPr>
      </w:pPr>
      <w:r w:rsidRPr="003F1EA3">
        <w:rPr>
          <w:rFonts w:cstheme="minorHAnsi"/>
          <w:sz w:val="24"/>
          <w:szCs w:val="24"/>
        </w:rPr>
        <w:t xml:space="preserve">Is responsible for maintaining the master list of all </w:t>
      </w:r>
      <w:r w:rsidR="006C2B89" w:rsidRPr="003F1EA3">
        <w:rPr>
          <w:rFonts w:cstheme="minorHAnsi"/>
          <w:sz w:val="24"/>
          <w:szCs w:val="24"/>
        </w:rPr>
        <w:t xml:space="preserve">official </w:t>
      </w:r>
      <w:r w:rsidR="00C17F97" w:rsidRPr="003F1EA3">
        <w:rPr>
          <w:rFonts w:cstheme="minorHAnsi"/>
          <w:sz w:val="24"/>
          <w:szCs w:val="24"/>
        </w:rPr>
        <w:t>accounts</w:t>
      </w:r>
      <w:r w:rsidRPr="003F1EA3">
        <w:rPr>
          <w:rFonts w:cstheme="minorHAnsi"/>
          <w:sz w:val="24"/>
          <w:szCs w:val="24"/>
        </w:rPr>
        <w:t>, their account holders, and login credentials for continuity and/or security reasons. Social Media account login information shall be kept confidential and stored in an encrypted and secure location. </w:t>
      </w:r>
    </w:p>
    <w:p w14:paraId="5B477282" w14:textId="77777777" w:rsidR="00B67EC0" w:rsidRPr="003F1EA3" w:rsidRDefault="00B67EC0" w:rsidP="00B46B11">
      <w:pPr>
        <w:ind w:left="360"/>
        <w:rPr>
          <w:rFonts w:asciiTheme="minorHAnsi" w:hAnsiTheme="minorHAnsi" w:cstheme="minorHAnsi"/>
          <w:sz w:val="24"/>
          <w:szCs w:val="24"/>
        </w:rPr>
      </w:pPr>
    </w:p>
    <w:p w14:paraId="6F63B6B4" w14:textId="4A3B81B3" w:rsidR="00B67EC0" w:rsidRPr="003F1EA3" w:rsidRDefault="00B67EC0" w:rsidP="00A9489E">
      <w:pPr>
        <w:pStyle w:val="NoSpacing"/>
        <w:numPr>
          <w:ilvl w:val="0"/>
          <w:numId w:val="19"/>
        </w:numPr>
        <w:rPr>
          <w:rFonts w:cstheme="minorHAnsi"/>
          <w:sz w:val="24"/>
          <w:szCs w:val="24"/>
        </w:rPr>
      </w:pPr>
      <w:r w:rsidRPr="003F1EA3">
        <w:rPr>
          <w:rFonts w:cstheme="minorHAnsi"/>
          <w:sz w:val="24"/>
          <w:szCs w:val="24"/>
        </w:rPr>
        <w:t>Is responsible for monitoring George Brown</w:t>
      </w:r>
      <w:r w:rsidR="00B46B11" w:rsidRPr="003F1EA3">
        <w:rPr>
          <w:rFonts w:cstheme="minorHAnsi"/>
          <w:sz w:val="24"/>
          <w:szCs w:val="24"/>
        </w:rPr>
        <w:t xml:space="preserve"> social media</w:t>
      </w:r>
      <w:r w:rsidRPr="003F1EA3">
        <w:rPr>
          <w:rFonts w:cstheme="minorHAnsi"/>
          <w:sz w:val="24"/>
          <w:szCs w:val="24"/>
        </w:rPr>
        <w:t xml:space="preserve"> mentions, </w:t>
      </w:r>
      <w:r w:rsidR="00DA2719" w:rsidRPr="003F1EA3">
        <w:rPr>
          <w:rFonts w:cstheme="minorHAnsi"/>
          <w:sz w:val="24"/>
          <w:szCs w:val="24"/>
        </w:rPr>
        <w:t>commen</w:t>
      </w:r>
      <w:r w:rsidR="000325D6" w:rsidRPr="003F1EA3">
        <w:rPr>
          <w:rFonts w:cstheme="minorHAnsi"/>
          <w:sz w:val="24"/>
          <w:szCs w:val="24"/>
        </w:rPr>
        <w:t>ts</w:t>
      </w:r>
      <w:r w:rsidR="00DA2719" w:rsidRPr="003F1EA3">
        <w:rPr>
          <w:rFonts w:cstheme="minorHAnsi"/>
          <w:sz w:val="24"/>
          <w:szCs w:val="24"/>
        </w:rPr>
        <w:t>, direct messages</w:t>
      </w:r>
      <w:r w:rsidR="00092CE8" w:rsidRPr="003F1EA3">
        <w:rPr>
          <w:rFonts w:cstheme="minorHAnsi"/>
          <w:sz w:val="24"/>
          <w:szCs w:val="24"/>
        </w:rPr>
        <w:t>, reviews</w:t>
      </w:r>
      <w:r w:rsidR="00652176" w:rsidRPr="003F1EA3">
        <w:rPr>
          <w:rFonts w:cstheme="minorHAnsi"/>
          <w:sz w:val="24"/>
          <w:szCs w:val="24"/>
        </w:rPr>
        <w:t xml:space="preserve"> and tags</w:t>
      </w:r>
      <w:r w:rsidR="00A9489E" w:rsidRPr="003F1EA3">
        <w:rPr>
          <w:rFonts w:cstheme="minorHAnsi"/>
          <w:sz w:val="24"/>
          <w:szCs w:val="24"/>
        </w:rPr>
        <w:t xml:space="preserve"> on all </w:t>
      </w:r>
      <w:r w:rsidR="5ECD6589" w:rsidRPr="003F1EA3">
        <w:rPr>
          <w:rFonts w:cstheme="minorHAnsi"/>
          <w:sz w:val="24"/>
          <w:szCs w:val="24"/>
        </w:rPr>
        <w:t>corporate</w:t>
      </w:r>
      <w:r w:rsidR="007907C4" w:rsidRPr="003F1EA3">
        <w:rPr>
          <w:rFonts w:cstheme="minorHAnsi"/>
          <w:sz w:val="24"/>
          <w:szCs w:val="24"/>
        </w:rPr>
        <w:t xml:space="preserve"> channels</w:t>
      </w:r>
      <w:r w:rsidR="00652176" w:rsidRPr="003F1EA3">
        <w:rPr>
          <w:rFonts w:cstheme="minorHAnsi"/>
          <w:sz w:val="24"/>
          <w:szCs w:val="24"/>
        </w:rPr>
        <w:t xml:space="preserve">. </w:t>
      </w:r>
    </w:p>
    <w:p w14:paraId="42E5A5D6" w14:textId="77777777" w:rsidR="00AA083D" w:rsidRPr="003F1EA3" w:rsidRDefault="00AA083D" w:rsidP="00FC56A8">
      <w:pPr>
        <w:pStyle w:val="NoSpacing"/>
        <w:rPr>
          <w:rFonts w:cstheme="minorHAnsi"/>
          <w:sz w:val="24"/>
          <w:szCs w:val="24"/>
        </w:rPr>
      </w:pPr>
    </w:p>
    <w:p w14:paraId="67564C89" w14:textId="4E6EF168" w:rsidR="00C606AD" w:rsidRPr="003F1EA3" w:rsidRDefault="00C606AD" w:rsidP="00AA083D">
      <w:pPr>
        <w:pStyle w:val="NoSpacing"/>
        <w:numPr>
          <w:ilvl w:val="0"/>
          <w:numId w:val="19"/>
        </w:numPr>
        <w:rPr>
          <w:rFonts w:cstheme="minorHAnsi"/>
          <w:sz w:val="24"/>
          <w:szCs w:val="24"/>
        </w:rPr>
      </w:pPr>
      <w:r w:rsidRPr="003F1EA3">
        <w:rPr>
          <w:rFonts w:cstheme="minorHAnsi"/>
          <w:sz w:val="24"/>
          <w:szCs w:val="24"/>
        </w:rPr>
        <w:t>Can recommend the suspension or deactivation of any</w:t>
      </w:r>
      <w:r w:rsidR="006F5E11" w:rsidRPr="003F1EA3">
        <w:rPr>
          <w:rFonts w:cstheme="minorHAnsi"/>
          <w:sz w:val="24"/>
          <w:szCs w:val="24"/>
        </w:rPr>
        <w:t xml:space="preserve"> official</w:t>
      </w:r>
      <w:r w:rsidRPr="003F1EA3">
        <w:rPr>
          <w:rFonts w:cstheme="minorHAnsi"/>
          <w:sz w:val="24"/>
          <w:szCs w:val="24"/>
        </w:rPr>
        <w:t xml:space="preserve"> </w:t>
      </w:r>
      <w:r w:rsidR="00577731" w:rsidRPr="003F1EA3">
        <w:rPr>
          <w:rFonts w:cstheme="minorHAnsi"/>
          <w:sz w:val="24"/>
          <w:szCs w:val="24"/>
        </w:rPr>
        <w:t xml:space="preserve">channels </w:t>
      </w:r>
      <w:r w:rsidRPr="003F1EA3">
        <w:rPr>
          <w:rFonts w:cstheme="minorHAnsi"/>
          <w:sz w:val="24"/>
          <w:szCs w:val="24"/>
        </w:rPr>
        <w:t xml:space="preserve">which have remained inactive and/or dormant for an extended </w:t>
      </w:r>
      <w:r w:rsidR="00260EDA" w:rsidRPr="003F1EA3">
        <w:rPr>
          <w:rFonts w:cstheme="minorHAnsi"/>
          <w:sz w:val="24"/>
          <w:szCs w:val="24"/>
        </w:rPr>
        <w:t>period</w:t>
      </w:r>
      <w:r w:rsidRPr="003F1EA3">
        <w:rPr>
          <w:rFonts w:cstheme="minorHAnsi"/>
          <w:sz w:val="24"/>
          <w:szCs w:val="24"/>
        </w:rPr>
        <w:t xml:space="preserve"> (four weeks or more). </w:t>
      </w:r>
    </w:p>
    <w:p w14:paraId="5D16DCAD" w14:textId="77777777" w:rsidR="00AA083D" w:rsidRPr="003F1EA3" w:rsidRDefault="00AA083D" w:rsidP="00FC56A8">
      <w:pPr>
        <w:pStyle w:val="NoSpacing"/>
        <w:rPr>
          <w:rFonts w:cstheme="minorHAnsi"/>
          <w:sz w:val="24"/>
          <w:szCs w:val="24"/>
        </w:rPr>
      </w:pPr>
    </w:p>
    <w:p w14:paraId="2AA71807" w14:textId="7076E537" w:rsidR="003B5941" w:rsidRPr="003F1EA3" w:rsidRDefault="00C606AD" w:rsidP="00AA083D">
      <w:pPr>
        <w:pStyle w:val="NoSpacing"/>
        <w:numPr>
          <w:ilvl w:val="0"/>
          <w:numId w:val="19"/>
        </w:numPr>
        <w:rPr>
          <w:rFonts w:cstheme="minorHAnsi"/>
          <w:sz w:val="24"/>
          <w:szCs w:val="24"/>
        </w:rPr>
      </w:pPr>
      <w:r w:rsidRPr="003F1EA3">
        <w:rPr>
          <w:rFonts w:cstheme="minorHAnsi"/>
          <w:sz w:val="24"/>
          <w:szCs w:val="24"/>
        </w:rPr>
        <w:t xml:space="preserve">Can direct </w:t>
      </w:r>
      <w:r w:rsidR="00673A91" w:rsidRPr="003F1EA3">
        <w:rPr>
          <w:rFonts w:cstheme="minorHAnsi"/>
          <w:sz w:val="24"/>
          <w:szCs w:val="24"/>
        </w:rPr>
        <w:t>affiliate</w:t>
      </w:r>
      <w:r w:rsidRPr="003F1EA3">
        <w:rPr>
          <w:rFonts w:cstheme="minorHAnsi"/>
          <w:sz w:val="24"/>
          <w:szCs w:val="24"/>
        </w:rPr>
        <w:t xml:space="preserve"> </w:t>
      </w:r>
      <w:r w:rsidR="00577731" w:rsidRPr="003F1EA3">
        <w:rPr>
          <w:rFonts w:cstheme="minorHAnsi"/>
          <w:sz w:val="24"/>
          <w:szCs w:val="24"/>
        </w:rPr>
        <w:t xml:space="preserve">channels </w:t>
      </w:r>
      <w:r w:rsidRPr="003F1EA3">
        <w:rPr>
          <w:rFonts w:cstheme="minorHAnsi"/>
          <w:sz w:val="24"/>
          <w:szCs w:val="24"/>
        </w:rPr>
        <w:t xml:space="preserve">in the event of an emergency regarding the type of content to be posted including emergency-related information and updates, in conjunction with the Department of Public Safety and </w:t>
      </w:r>
      <w:r w:rsidR="00DB1606" w:rsidRPr="003F1EA3">
        <w:rPr>
          <w:rFonts w:cstheme="minorHAnsi"/>
          <w:sz w:val="24"/>
          <w:szCs w:val="24"/>
        </w:rPr>
        <w:t>Security</w:t>
      </w:r>
      <w:r w:rsidRPr="003F1EA3">
        <w:rPr>
          <w:rFonts w:cstheme="minorHAnsi"/>
          <w:sz w:val="24"/>
          <w:szCs w:val="24"/>
        </w:rPr>
        <w:t>.</w:t>
      </w:r>
    </w:p>
    <w:p w14:paraId="69239244" w14:textId="77777777" w:rsidR="00AA083D" w:rsidRPr="003F1EA3" w:rsidRDefault="00AA083D" w:rsidP="00AD00A5">
      <w:pPr>
        <w:pStyle w:val="NoSpacing"/>
        <w:rPr>
          <w:rFonts w:cstheme="minorHAnsi"/>
          <w:sz w:val="24"/>
          <w:szCs w:val="24"/>
        </w:rPr>
      </w:pPr>
    </w:p>
    <w:p w14:paraId="04FDB746" w14:textId="166967DD" w:rsidR="2581935D" w:rsidRPr="003F1EA3" w:rsidRDefault="2581935D" w:rsidP="55374690">
      <w:pPr>
        <w:pStyle w:val="NoSpacing"/>
        <w:numPr>
          <w:ilvl w:val="0"/>
          <w:numId w:val="19"/>
        </w:numPr>
        <w:rPr>
          <w:rFonts w:cstheme="minorHAnsi"/>
          <w:sz w:val="24"/>
          <w:szCs w:val="24"/>
        </w:rPr>
      </w:pPr>
      <w:r w:rsidRPr="003F1EA3">
        <w:rPr>
          <w:rFonts w:cstheme="minorHAnsi"/>
          <w:sz w:val="24"/>
          <w:szCs w:val="24"/>
        </w:rPr>
        <w:t>Can</w:t>
      </w:r>
      <w:r w:rsidR="0023186A" w:rsidRPr="003F1EA3">
        <w:rPr>
          <w:rFonts w:cstheme="minorHAnsi"/>
          <w:sz w:val="24"/>
          <w:szCs w:val="24"/>
        </w:rPr>
        <w:t xml:space="preserve"> provide guidelines, tips and recommendations for coordinating social media activity within departments and divisions. </w:t>
      </w:r>
    </w:p>
    <w:p w14:paraId="3F1A5E77" w14:textId="50CBA9D1" w:rsidR="55374690" w:rsidRPr="003F1EA3" w:rsidRDefault="55374690" w:rsidP="55374690">
      <w:pPr>
        <w:pStyle w:val="NoSpacing"/>
        <w:rPr>
          <w:rFonts w:cstheme="minorHAnsi"/>
          <w:sz w:val="24"/>
          <w:szCs w:val="24"/>
        </w:rPr>
      </w:pPr>
    </w:p>
    <w:p w14:paraId="64BD4E82" w14:textId="6BBAC232" w:rsidR="000E296A" w:rsidRPr="003F1EA3" w:rsidRDefault="161938C0" w:rsidP="000E296A">
      <w:pPr>
        <w:pStyle w:val="NoSpacing"/>
        <w:numPr>
          <w:ilvl w:val="0"/>
          <w:numId w:val="19"/>
        </w:numPr>
        <w:rPr>
          <w:rFonts w:eastAsia="Gadugi" w:cstheme="minorHAnsi"/>
          <w:color w:val="000000" w:themeColor="text1"/>
          <w:sz w:val="24"/>
          <w:szCs w:val="24"/>
        </w:rPr>
      </w:pPr>
      <w:r w:rsidRPr="003F1EA3">
        <w:rPr>
          <w:rFonts w:eastAsia="Gadugi" w:cstheme="minorHAnsi"/>
          <w:color w:val="000000" w:themeColor="text1"/>
          <w:sz w:val="24"/>
          <w:szCs w:val="24"/>
        </w:rPr>
        <w:t xml:space="preserve">Only designated members of the Communications and Marketing teams can </w:t>
      </w:r>
      <w:r w:rsidR="2747BA1B" w:rsidRPr="003F1EA3">
        <w:rPr>
          <w:rFonts w:eastAsia="Gadugi" w:cstheme="minorHAnsi"/>
          <w:color w:val="000000" w:themeColor="text1"/>
          <w:sz w:val="24"/>
          <w:szCs w:val="24"/>
        </w:rPr>
        <w:t>upload and share</w:t>
      </w:r>
      <w:r w:rsidRPr="003F1EA3">
        <w:rPr>
          <w:rFonts w:eastAsia="Gadugi" w:cstheme="minorHAnsi"/>
          <w:color w:val="000000" w:themeColor="text1"/>
          <w:sz w:val="24"/>
          <w:szCs w:val="24"/>
        </w:rPr>
        <w:t xml:space="preserve"> </w:t>
      </w:r>
      <w:r w:rsidR="5F4DE683" w:rsidRPr="003F1EA3">
        <w:rPr>
          <w:rFonts w:eastAsia="Gadugi" w:cstheme="minorHAnsi"/>
          <w:color w:val="000000" w:themeColor="text1"/>
          <w:sz w:val="24"/>
          <w:szCs w:val="24"/>
        </w:rPr>
        <w:t>videos</w:t>
      </w:r>
      <w:r w:rsidRPr="003F1EA3">
        <w:rPr>
          <w:rFonts w:eastAsia="Gadugi" w:cstheme="minorHAnsi"/>
          <w:color w:val="000000" w:themeColor="text1"/>
          <w:sz w:val="24"/>
          <w:szCs w:val="24"/>
        </w:rPr>
        <w:t xml:space="preserve"> to the </w:t>
      </w:r>
      <w:r w:rsidR="52F39CF2" w:rsidRPr="003F1EA3">
        <w:rPr>
          <w:rFonts w:eastAsia="Gadugi" w:cstheme="minorHAnsi"/>
          <w:color w:val="000000" w:themeColor="text1"/>
          <w:sz w:val="24"/>
          <w:szCs w:val="24"/>
        </w:rPr>
        <w:t>C</w:t>
      </w:r>
      <w:r w:rsidRPr="003F1EA3">
        <w:rPr>
          <w:rFonts w:eastAsia="Gadugi" w:cstheme="minorHAnsi"/>
          <w:color w:val="000000" w:themeColor="text1"/>
          <w:sz w:val="24"/>
          <w:szCs w:val="24"/>
        </w:rPr>
        <w:t>ollege YouTube account. They will work with the video owner to ensure all technical and content requirements are met</w:t>
      </w:r>
      <w:r w:rsidR="00C3446C">
        <w:rPr>
          <w:rFonts w:eastAsia="Gadugi" w:cstheme="minorHAnsi"/>
          <w:color w:val="000000" w:themeColor="text1"/>
          <w:sz w:val="24"/>
          <w:szCs w:val="24"/>
        </w:rPr>
        <w:t xml:space="preserve">. </w:t>
      </w:r>
    </w:p>
    <w:p w14:paraId="4C42EE26" w14:textId="77777777" w:rsidR="00221F9D" w:rsidRPr="003F1EA3" w:rsidRDefault="00221F9D" w:rsidP="00831D3A">
      <w:pPr>
        <w:pStyle w:val="ListParagraph"/>
        <w:rPr>
          <w:rFonts w:eastAsia="Gadugi" w:cstheme="minorHAnsi"/>
          <w:color w:val="000000" w:themeColor="text1"/>
          <w:sz w:val="24"/>
          <w:szCs w:val="24"/>
        </w:rPr>
      </w:pPr>
    </w:p>
    <w:p w14:paraId="34DE3924" w14:textId="729F584D" w:rsidR="00221F9D" w:rsidRDefault="00221F9D" w:rsidP="00831D3A">
      <w:pPr>
        <w:pStyle w:val="NoSpacing"/>
        <w:ind w:left="720"/>
        <w:rPr>
          <w:rFonts w:eastAsia="Gadugi" w:cstheme="minorHAnsi"/>
          <w:color w:val="000000" w:themeColor="text1"/>
          <w:sz w:val="24"/>
          <w:szCs w:val="24"/>
        </w:rPr>
      </w:pPr>
    </w:p>
    <w:p w14:paraId="660B6759" w14:textId="3EE8EC07" w:rsidR="000604B6" w:rsidRDefault="000604B6" w:rsidP="00831D3A">
      <w:pPr>
        <w:pStyle w:val="NoSpacing"/>
        <w:ind w:left="720"/>
        <w:rPr>
          <w:rFonts w:eastAsia="Gadugi" w:cstheme="minorHAnsi"/>
          <w:color w:val="000000" w:themeColor="text1"/>
          <w:sz w:val="24"/>
          <w:szCs w:val="24"/>
        </w:rPr>
      </w:pPr>
    </w:p>
    <w:p w14:paraId="08B39041" w14:textId="74981D6C" w:rsidR="000604B6" w:rsidRDefault="000604B6" w:rsidP="00831D3A">
      <w:pPr>
        <w:pStyle w:val="NoSpacing"/>
        <w:ind w:left="720"/>
        <w:rPr>
          <w:rFonts w:eastAsia="Gadugi" w:cstheme="minorHAnsi"/>
          <w:color w:val="000000" w:themeColor="text1"/>
          <w:sz w:val="24"/>
          <w:szCs w:val="24"/>
        </w:rPr>
      </w:pPr>
    </w:p>
    <w:p w14:paraId="0AAD9BE5" w14:textId="3BBD5B7A" w:rsidR="000604B6" w:rsidRDefault="000604B6" w:rsidP="00831D3A">
      <w:pPr>
        <w:pStyle w:val="NoSpacing"/>
        <w:ind w:left="720"/>
        <w:rPr>
          <w:rFonts w:eastAsia="Gadugi" w:cstheme="minorHAnsi"/>
          <w:color w:val="000000" w:themeColor="text1"/>
          <w:sz w:val="24"/>
          <w:szCs w:val="24"/>
        </w:rPr>
      </w:pPr>
    </w:p>
    <w:p w14:paraId="6A6B319B" w14:textId="3D4F788C" w:rsidR="000604B6" w:rsidRDefault="000604B6" w:rsidP="00831D3A">
      <w:pPr>
        <w:pStyle w:val="NoSpacing"/>
        <w:ind w:left="720"/>
        <w:rPr>
          <w:rFonts w:eastAsia="Gadugi" w:cstheme="minorHAnsi"/>
          <w:color w:val="000000" w:themeColor="text1"/>
          <w:sz w:val="24"/>
          <w:szCs w:val="24"/>
        </w:rPr>
      </w:pPr>
    </w:p>
    <w:p w14:paraId="2CD075B1" w14:textId="77777777" w:rsidR="000604B6" w:rsidRPr="003F1EA3" w:rsidRDefault="000604B6" w:rsidP="00831D3A">
      <w:pPr>
        <w:pStyle w:val="NoSpacing"/>
        <w:ind w:left="720"/>
        <w:rPr>
          <w:rFonts w:eastAsia="Gadugi" w:cstheme="minorHAnsi"/>
          <w:color w:val="000000" w:themeColor="text1"/>
          <w:sz w:val="24"/>
          <w:szCs w:val="24"/>
        </w:rPr>
      </w:pPr>
    </w:p>
    <w:p w14:paraId="71F183D6" w14:textId="1B1BD1D4" w:rsidR="11981430" w:rsidRPr="003F1EA3" w:rsidRDefault="540442D6" w:rsidP="000E296A">
      <w:pPr>
        <w:shd w:val="clear" w:color="auto" w:fill="FFFFFF" w:themeFill="background1"/>
        <w:spacing w:before="100" w:beforeAutospacing="1" w:after="150" w:line="360" w:lineRule="atLeast"/>
        <w:rPr>
          <w:rFonts w:asciiTheme="minorHAnsi" w:hAnsiTheme="minorHAnsi" w:cstheme="minorHAnsi"/>
          <w:color w:val="000000"/>
          <w:sz w:val="24"/>
          <w:szCs w:val="24"/>
          <w:lang w:val="en-US"/>
        </w:rPr>
      </w:pPr>
      <w:r w:rsidRPr="003F1EA3">
        <w:rPr>
          <w:rFonts w:asciiTheme="minorHAnsi" w:eastAsia="Gadugi" w:hAnsiTheme="minorHAnsi" w:cstheme="minorHAnsi"/>
          <w:b/>
          <w:bCs/>
          <w:color w:val="000000" w:themeColor="text1"/>
          <w:sz w:val="24"/>
          <w:szCs w:val="24"/>
          <w:lang w:val="en-US"/>
        </w:rPr>
        <w:lastRenderedPageBreak/>
        <w:t xml:space="preserve">4.2 </w:t>
      </w:r>
      <w:r w:rsidR="000E296A" w:rsidRPr="003F1EA3">
        <w:rPr>
          <w:rFonts w:asciiTheme="minorHAnsi" w:hAnsiTheme="minorHAnsi" w:cstheme="minorHAnsi"/>
          <w:b/>
          <w:bCs/>
          <w:color w:val="000000"/>
          <w:sz w:val="24"/>
          <w:szCs w:val="24"/>
          <w:shd w:val="clear" w:color="auto" w:fill="FFFFFF"/>
        </w:rPr>
        <w:t>Official Accounts/Channels</w:t>
      </w:r>
      <w:r w:rsidR="000E296A" w:rsidRPr="003F1EA3">
        <w:rPr>
          <w:rFonts w:asciiTheme="minorHAnsi" w:hAnsiTheme="minorHAnsi" w:cstheme="minorHAnsi"/>
          <w:color w:val="000000"/>
          <w:sz w:val="24"/>
          <w:szCs w:val="24"/>
          <w:shd w:val="clear" w:color="auto" w:fill="FFFFFF"/>
        </w:rPr>
        <w:t xml:space="preserve">  </w:t>
      </w:r>
    </w:p>
    <w:p w14:paraId="3D6A5363" w14:textId="177A4DB7" w:rsidR="4C92AA32" w:rsidRPr="003F1EA3" w:rsidRDefault="00A93E0B" w:rsidP="11981430">
      <w:pPr>
        <w:shd w:val="clear" w:color="auto" w:fill="FFFFFF" w:themeFill="background1"/>
        <w:spacing w:beforeAutospacing="1" w:after="150" w:line="360" w:lineRule="atLeast"/>
        <w:ind w:left="15"/>
        <w:rPr>
          <w:rFonts w:asciiTheme="minorHAnsi" w:hAnsiTheme="minorHAnsi" w:cstheme="minorHAnsi"/>
          <w:b/>
          <w:bCs/>
          <w:color w:val="000000" w:themeColor="text1"/>
          <w:sz w:val="24"/>
          <w:szCs w:val="24"/>
        </w:rPr>
      </w:pPr>
      <w:r w:rsidRPr="003F1EA3">
        <w:rPr>
          <w:rFonts w:asciiTheme="minorHAnsi" w:hAnsiTheme="minorHAnsi" w:cstheme="minorHAnsi"/>
          <w:b/>
          <w:bCs/>
          <w:color w:val="000000" w:themeColor="text1"/>
          <w:sz w:val="24"/>
          <w:szCs w:val="24"/>
        </w:rPr>
        <w:t xml:space="preserve">Social Media </w:t>
      </w:r>
      <w:r w:rsidR="4C92AA32" w:rsidRPr="003F1EA3">
        <w:rPr>
          <w:rFonts w:asciiTheme="minorHAnsi" w:hAnsiTheme="minorHAnsi" w:cstheme="minorHAnsi"/>
          <w:b/>
          <w:bCs/>
          <w:color w:val="000000" w:themeColor="text1"/>
          <w:sz w:val="24"/>
          <w:szCs w:val="24"/>
        </w:rPr>
        <w:t xml:space="preserve">Account </w:t>
      </w:r>
      <w:r w:rsidR="006F4B5F" w:rsidRPr="003F1EA3">
        <w:rPr>
          <w:rFonts w:asciiTheme="minorHAnsi" w:hAnsiTheme="minorHAnsi" w:cstheme="minorHAnsi"/>
          <w:b/>
          <w:bCs/>
          <w:color w:val="000000" w:themeColor="text1"/>
          <w:sz w:val="24"/>
          <w:szCs w:val="24"/>
        </w:rPr>
        <w:t>R</w:t>
      </w:r>
      <w:r w:rsidR="4D0172DC" w:rsidRPr="003F1EA3">
        <w:rPr>
          <w:rFonts w:asciiTheme="minorHAnsi" w:hAnsiTheme="minorHAnsi" w:cstheme="minorHAnsi"/>
          <w:b/>
          <w:bCs/>
          <w:color w:val="000000" w:themeColor="text1"/>
          <w:sz w:val="24"/>
          <w:szCs w:val="24"/>
        </w:rPr>
        <w:t>equest</w:t>
      </w:r>
      <w:r w:rsidR="4C92AA32" w:rsidRPr="003F1EA3">
        <w:rPr>
          <w:rFonts w:asciiTheme="minorHAnsi" w:hAnsiTheme="minorHAnsi" w:cstheme="minorHAnsi"/>
          <w:b/>
          <w:bCs/>
          <w:color w:val="000000" w:themeColor="text1"/>
          <w:sz w:val="24"/>
          <w:szCs w:val="24"/>
        </w:rPr>
        <w:t xml:space="preserve"> and </w:t>
      </w:r>
      <w:r w:rsidR="006F4B5F" w:rsidRPr="003F1EA3">
        <w:rPr>
          <w:rFonts w:asciiTheme="minorHAnsi" w:hAnsiTheme="minorHAnsi" w:cstheme="minorHAnsi"/>
          <w:b/>
          <w:bCs/>
          <w:color w:val="000000" w:themeColor="text1"/>
          <w:sz w:val="24"/>
          <w:szCs w:val="24"/>
        </w:rPr>
        <w:t>A</w:t>
      </w:r>
      <w:r w:rsidR="4C92AA32" w:rsidRPr="003F1EA3">
        <w:rPr>
          <w:rFonts w:asciiTheme="minorHAnsi" w:hAnsiTheme="minorHAnsi" w:cstheme="minorHAnsi"/>
          <w:b/>
          <w:bCs/>
          <w:color w:val="000000" w:themeColor="text1"/>
          <w:sz w:val="24"/>
          <w:szCs w:val="24"/>
        </w:rPr>
        <w:t xml:space="preserve">pproval </w:t>
      </w:r>
      <w:r w:rsidR="00373951" w:rsidRPr="003F1EA3">
        <w:rPr>
          <w:rFonts w:asciiTheme="minorHAnsi" w:hAnsiTheme="minorHAnsi" w:cstheme="minorHAnsi"/>
          <w:b/>
          <w:bCs/>
          <w:color w:val="000000" w:themeColor="text1"/>
          <w:sz w:val="24"/>
          <w:szCs w:val="24"/>
        </w:rPr>
        <w:t>Process</w:t>
      </w:r>
    </w:p>
    <w:p w14:paraId="30D1D01A" w14:textId="44DA6582" w:rsidR="00484630" w:rsidRPr="003F1EA3" w:rsidRDefault="00E709B2" w:rsidP="001973C0">
      <w:pPr>
        <w:pStyle w:val="NoSpacing"/>
        <w:numPr>
          <w:ilvl w:val="0"/>
          <w:numId w:val="20"/>
        </w:numPr>
        <w:rPr>
          <w:rFonts w:cstheme="minorHAnsi"/>
          <w:sz w:val="24"/>
          <w:szCs w:val="24"/>
        </w:rPr>
      </w:pPr>
      <w:r w:rsidRPr="003F1EA3">
        <w:rPr>
          <w:rFonts w:cstheme="minorHAnsi"/>
          <w:sz w:val="24"/>
          <w:szCs w:val="24"/>
        </w:rPr>
        <w:t>The</w:t>
      </w:r>
      <w:r w:rsidR="009D2495" w:rsidRPr="003F1EA3">
        <w:rPr>
          <w:rFonts w:cstheme="minorHAnsi"/>
          <w:sz w:val="24"/>
          <w:szCs w:val="24"/>
        </w:rPr>
        <w:t xml:space="preserve"> </w:t>
      </w:r>
      <w:r w:rsidRPr="003F1EA3">
        <w:rPr>
          <w:rFonts w:cstheme="minorHAnsi"/>
          <w:sz w:val="24"/>
          <w:szCs w:val="24"/>
        </w:rPr>
        <w:t>College</w:t>
      </w:r>
      <w:r w:rsidR="009D2495" w:rsidRPr="003F1EA3">
        <w:rPr>
          <w:rFonts w:cstheme="minorHAnsi"/>
          <w:sz w:val="24"/>
          <w:szCs w:val="24"/>
        </w:rPr>
        <w:t xml:space="preserve"> authorizes the creation and use of </w:t>
      </w:r>
      <w:r w:rsidR="001973C0" w:rsidRPr="003F1EA3">
        <w:rPr>
          <w:rFonts w:cstheme="minorHAnsi"/>
          <w:b/>
          <w:bCs/>
          <w:sz w:val="24"/>
          <w:szCs w:val="24"/>
        </w:rPr>
        <w:t>o</w:t>
      </w:r>
      <w:r w:rsidR="002532C7" w:rsidRPr="003F1EA3">
        <w:rPr>
          <w:rFonts w:cstheme="minorHAnsi"/>
          <w:b/>
          <w:bCs/>
          <w:sz w:val="24"/>
          <w:szCs w:val="24"/>
        </w:rPr>
        <w:t xml:space="preserve">fficial </w:t>
      </w:r>
      <w:r w:rsidR="00560851" w:rsidRPr="003F1EA3">
        <w:rPr>
          <w:rFonts w:cstheme="minorHAnsi"/>
          <w:sz w:val="24"/>
          <w:szCs w:val="24"/>
        </w:rPr>
        <w:t>social media</w:t>
      </w:r>
      <w:r w:rsidR="009D2495" w:rsidRPr="003F1EA3">
        <w:rPr>
          <w:rFonts w:cstheme="minorHAnsi"/>
          <w:sz w:val="24"/>
          <w:szCs w:val="24"/>
        </w:rPr>
        <w:t xml:space="preserve"> </w:t>
      </w:r>
      <w:r w:rsidR="00DF2F56" w:rsidRPr="003F1EA3">
        <w:rPr>
          <w:rFonts w:cstheme="minorHAnsi"/>
          <w:sz w:val="24"/>
          <w:szCs w:val="24"/>
        </w:rPr>
        <w:t>channels</w:t>
      </w:r>
      <w:r w:rsidR="009D2495" w:rsidRPr="003F1EA3">
        <w:rPr>
          <w:rFonts w:cstheme="minorHAnsi"/>
          <w:sz w:val="24"/>
          <w:szCs w:val="24"/>
        </w:rPr>
        <w:t>, provided their use is professional, protects the reputation and brand of the</w:t>
      </w:r>
      <w:r w:rsidRPr="003F1EA3">
        <w:rPr>
          <w:rFonts w:cstheme="minorHAnsi"/>
          <w:sz w:val="24"/>
          <w:szCs w:val="24"/>
        </w:rPr>
        <w:t xml:space="preserve"> College</w:t>
      </w:r>
      <w:r w:rsidR="009D2495" w:rsidRPr="003F1EA3">
        <w:rPr>
          <w:rFonts w:cstheme="minorHAnsi"/>
          <w:sz w:val="24"/>
          <w:szCs w:val="24"/>
        </w:rPr>
        <w:t xml:space="preserve">, and complies with </w:t>
      </w:r>
      <w:r w:rsidR="002265F0" w:rsidRPr="003F1EA3">
        <w:rPr>
          <w:rFonts w:cstheme="minorHAnsi"/>
          <w:sz w:val="24"/>
          <w:szCs w:val="24"/>
        </w:rPr>
        <w:t xml:space="preserve">approved </w:t>
      </w:r>
      <w:r w:rsidR="009D2495" w:rsidRPr="003F1EA3">
        <w:rPr>
          <w:rFonts w:cstheme="minorHAnsi"/>
          <w:sz w:val="24"/>
          <w:szCs w:val="24"/>
        </w:rPr>
        <w:t>policies and applicable laws and regulations.</w:t>
      </w:r>
      <w:r w:rsidR="001973C0" w:rsidRPr="003F1EA3">
        <w:rPr>
          <w:rFonts w:cstheme="minorHAnsi"/>
          <w:sz w:val="24"/>
          <w:szCs w:val="24"/>
        </w:rPr>
        <w:t xml:space="preserve"> Official</w:t>
      </w:r>
      <w:r w:rsidR="00484630" w:rsidRPr="003F1EA3">
        <w:rPr>
          <w:rFonts w:cstheme="minorHAnsi"/>
          <w:sz w:val="24"/>
          <w:szCs w:val="24"/>
        </w:rPr>
        <w:t xml:space="preserve"> accounts (</w:t>
      </w:r>
      <w:r w:rsidR="323956AD" w:rsidRPr="003F1EA3">
        <w:rPr>
          <w:rFonts w:cstheme="minorHAnsi"/>
          <w:sz w:val="24"/>
          <w:szCs w:val="24"/>
        </w:rPr>
        <w:t>corporate</w:t>
      </w:r>
      <w:r w:rsidR="00484630" w:rsidRPr="003F1EA3">
        <w:rPr>
          <w:rFonts w:cstheme="minorHAnsi"/>
          <w:sz w:val="24"/>
          <w:szCs w:val="24"/>
        </w:rPr>
        <w:t xml:space="preserve"> and affiliate) include, but are not limited to</w:t>
      </w:r>
      <w:r w:rsidR="00D7485C" w:rsidRPr="003F1EA3">
        <w:rPr>
          <w:rFonts w:cstheme="minorHAnsi"/>
          <w:sz w:val="24"/>
          <w:szCs w:val="24"/>
        </w:rPr>
        <w:t>,</w:t>
      </w:r>
      <w:r w:rsidR="00484630" w:rsidRPr="003F1EA3">
        <w:rPr>
          <w:rFonts w:cstheme="minorHAnsi"/>
          <w:sz w:val="24"/>
          <w:szCs w:val="24"/>
        </w:rPr>
        <w:t xml:space="preserve"> channels for schools, academic departments and offices at George Brown College</w:t>
      </w:r>
      <w:r w:rsidR="008B446F" w:rsidRPr="003F1EA3">
        <w:rPr>
          <w:rFonts w:cstheme="minorHAnsi"/>
          <w:sz w:val="24"/>
          <w:szCs w:val="24"/>
        </w:rPr>
        <w:t>.</w:t>
      </w:r>
    </w:p>
    <w:p w14:paraId="1180B9C5" w14:textId="77777777" w:rsidR="00C17879" w:rsidRPr="003F1EA3" w:rsidRDefault="00C17879" w:rsidP="00C17879">
      <w:pPr>
        <w:pStyle w:val="NoSpacing"/>
        <w:ind w:left="720"/>
        <w:rPr>
          <w:rFonts w:cstheme="minorHAnsi"/>
          <w:sz w:val="24"/>
          <w:szCs w:val="24"/>
        </w:rPr>
      </w:pPr>
    </w:p>
    <w:p w14:paraId="27337DB4" w14:textId="766C950C" w:rsidR="00C17879" w:rsidRPr="003F1EA3" w:rsidRDefault="00C17879" w:rsidP="00C17879">
      <w:pPr>
        <w:pStyle w:val="NoSpacing"/>
        <w:numPr>
          <w:ilvl w:val="0"/>
          <w:numId w:val="20"/>
        </w:numPr>
        <w:rPr>
          <w:rFonts w:eastAsia="Times New Roman" w:cstheme="minorHAnsi"/>
          <w:color w:val="000000" w:themeColor="text1"/>
          <w:sz w:val="24"/>
          <w:szCs w:val="24"/>
          <w:lang w:val="en-AU"/>
        </w:rPr>
      </w:pPr>
      <w:r w:rsidRPr="003F1EA3">
        <w:rPr>
          <w:rFonts w:eastAsia="Times New Roman" w:cstheme="minorHAnsi"/>
          <w:color w:val="000000" w:themeColor="text1"/>
          <w:sz w:val="24"/>
          <w:szCs w:val="24"/>
          <w:lang w:val="en-AU"/>
        </w:rPr>
        <w:t>All</w:t>
      </w:r>
      <w:r w:rsidR="002F3263" w:rsidRPr="003F1EA3">
        <w:rPr>
          <w:rFonts w:eastAsia="Times New Roman" w:cstheme="minorHAnsi"/>
          <w:color w:val="000000" w:themeColor="text1"/>
          <w:sz w:val="24"/>
          <w:szCs w:val="24"/>
          <w:lang w:val="en-AU"/>
        </w:rPr>
        <w:t xml:space="preserve"> requests</w:t>
      </w:r>
      <w:r w:rsidRPr="003F1EA3">
        <w:rPr>
          <w:rFonts w:eastAsia="Times New Roman" w:cstheme="minorHAnsi"/>
          <w:color w:val="000000" w:themeColor="text1"/>
          <w:sz w:val="24"/>
          <w:szCs w:val="24"/>
          <w:lang w:val="en-AU"/>
        </w:rPr>
        <w:t xml:space="preserve"> to create new official channels must be presented to Corporate Communications for assessment and approval</w:t>
      </w:r>
      <w:r w:rsidR="003E79A7" w:rsidRPr="003F1EA3">
        <w:rPr>
          <w:rFonts w:eastAsia="Times New Roman" w:cstheme="minorHAnsi"/>
          <w:color w:val="000000" w:themeColor="text1"/>
          <w:sz w:val="24"/>
          <w:szCs w:val="24"/>
          <w:lang w:val="en-AU"/>
        </w:rPr>
        <w:t xml:space="preserve"> via the </w:t>
      </w:r>
      <w:r w:rsidR="003E79A7" w:rsidRPr="003F1EA3">
        <w:rPr>
          <w:rFonts w:eastAsia="Times New Roman" w:cstheme="minorHAnsi"/>
          <w:color w:val="000000" w:themeColor="text1"/>
          <w:sz w:val="24"/>
          <w:szCs w:val="24"/>
          <w:u w:val="single"/>
          <w:lang w:val="en-AU"/>
        </w:rPr>
        <w:t>online account registration form</w:t>
      </w:r>
      <w:r w:rsidRPr="003F1EA3">
        <w:rPr>
          <w:rFonts w:eastAsia="Times New Roman" w:cstheme="minorHAnsi"/>
          <w:color w:val="000000" w:themeColor="text1"/>
          <w:sz w:val="24"/>
          <w:szCs w:val="24"/>
          <w:u w:val="single"/>
          <w:lang w:val="en-AU"/>
        </w:rPr>
        <w:t>.</w:t>
      </w:r>
      <w:r w:rsidRPr="003F1EA3">
        <w:rPr>
          <w:rFonts w:eastAsia="Times New Roman" w:cstheme="minorHAnsi"/>
          <w:color w:val="000000" w:themeColor="text1"/>
          <w:sz w:val="24"/>
          <w:szCs w:val="24"/>
          <w:lang w:val="en-AU"/>
        </w:rPr>
        <w:t xml:space="preserve"> This must be done prior to account creation. </w:t>
      </w:r>
    </w:p>
    <w:p w14:paraId="2E642607" w14:textId="77777777" w:rsidR="007F5DE3" w:rsidRPr="003F1EA3" w:rsidRDefault="007F5DE3" w:rsidP="000C0CFC">
      <w:pPr>
        <w:pStyle w:val="NoSpacing"/>
        <w:rPr>
          <w:rFonts w:cstheme="minorHAnsi"/>
          <w:sz w:val="24"/>
          <w:szCs w:val="24"/>
        </w:rPr>
      </w:pPr>
    </w:p>
    <w:p w14:paraId="3BB1DD3E" w14:textId="77777777" w:rsidR="00745611" w:rsidRPr="003F1EA3" w:rsidRDefault="007F5DE3" w:rsidP="007C558A">
      <w:pPr>
        <w:pStyle w:val="NoSpacing"/>
        <w:numPr>
          <w:ilvl w:val="0"/>
          <w:numId w:val="20"/>
        </w:numPr>
        <w:rPr>
          <w:rFonts w:eastAsia="Times New Roman" w:cstheme="minorHAnsi"/>
          <w:sz w:val="24"/>
          <w:szCs w:val="24"/>
          <w:lang w:val="en-AU"/>
        </w:rPr>
      </w:pPr>
      <w:r w:rsidRPr="003F1EA3">
        <w:rPr>
          <w:rFonts w:eastAsia="Times New Roman" w:cstheme="minorHAnsi"/>
          <w:sz w:val="24"/>
          <w:szCs w:val="24"/>
          <w:lang w:val="en-AU"/>
        </w:rPr>
        <w:t xml:space="preserve">Official channels must be approved and registered with Corporate Communications and provide confidential login information and account holder details for </w:t>
      </w:r>
      <w:r w:rsidRPr="003F1EA3">
        <w:rPr>
          <w:rFonts w:cstheme="minorHAnsi"/>
          <w:sz w:val="24"/>
          <w:szCs w:val="24"/>
        </w:rPr>
        <w:t xml:space="preserve">use in the event of an emergency, temporary suspension, deactivation or where the account manager is not accessible or no longer works at George Brown. </w:t>
      </w:r>
    </w:p>
    <w:p w14:paraId="31816C51" w14:textId="77777777" w:rsidR="00745611" w:rsidRPr="003F1EA3" w:rsidRDefault="00745611" w:rsidP="00745611">
      <w:pPr>
        <w:ind w:left="360"/>
        <w:rPr>
          <w:rFonts w:asciiTheme="minorHAnsi" w:hAnsiTheme="minorHAnsi" w:cstheme="minorHAnsi"/>
          <w:sz w:val="24"/>
          <w:szCs w:val="24"/>
        </w:rPr>
      </w:pPr>
    </w:p>
    <w:p w14:paraId="11CFB2F5" w14:textId="216286A6" w:rsidR="007C558A" w:rsidRPr="003F1EA3" w:rsidRDefault="007F5DE3" w:rsidP="007C558A">
      <w:pPr>
        <w:pStyle w:val="NoSpacing"/>
        <w:numPr>
          <w:ilvl w:val="0"/>
          <w:numId w:val="20"/>
        </w:numPr>
        <w:rPr>
          <w:rFonts w:eastAsia="Times New Roman" w:cstheme="minorHAnsi"/>
          <w:sz w:val="24"/>
          <w:szCs w:val="24"/>
          <w:lang w:val="en-AU"/>
        </w:rPr>
      </w:pPr>
      <w:r w:rsidRPr="003F1EA3">
        <w:rPr>
          <w:rFonts w:cstheme="minorHAnsi"/>
          <w:sz w:val="24"/>
          <w:szCs w:val="24"/>
        </w:rPr>
        <w:t xml:space="preserve">All accounts created prior to January 1, 2021 must be registered. All approved accounts will be listed in the </w:t>
      </w:r>
      <w:r w:rsidRPr="003F1EA3">
        <w:rPr>
          <w:rFonts w:cstheme="minorHAnsi"/>
          <w:sz w:val="24"/>
          <w:szCs w:val="24"/>
          <w:u w:val="single"/>
        </w:rPr>
        <w:t>George Brown Social Media Directory</w:t>
      </w:r>
      <w:r w:rsidR="00FB390D">
        <w:rPr>
          <w:rFonts w:cstheme="minorHAnsi"/>
          <w:sz w:val="24"/>
          <w:szCs w:val="24"/>
          <w:u w:val="single"/>
        </w:rPr>
        <w:t>.</w:t>
      </w:r>
      <w:r w:rsidR="047CD95B" w:rsidRPr="003F1EA3">
        <w:rPr>
          <w:rFonts w:cstheme="minorHAnsi"/>
          <w:sz w:val="24"/>
          <w:szCs w:val="24"/>
        </w:rPr>
        <w:t xml:space="preserve"> </w:t>
      </w:r>
    </w:p>
    <w:p w14:paraId="3AABF9C5" w14:textId="77777777" w:rsidR="007C558A" w:rsidRPr="003F1EA3" w:rsidRDefault="007C558A" w:rsidP="00C17879">
      <w:pPr>
        <w:pStyle w:val="NoSpacing"/>
        <w:ind w:left="720"/>
        <w:rPr>
          <w:rFonts w:eastAsia="Times New Roman" w:cstheme="minorHAnsi"/>
          <w:sz w:val="24"/>
          <w:szCs w:val="24"/>
          <w:lang w:val="en-AU"/>
        </w:rPr>
      </w:pPr>
    </w:p>
    <w:p w14:paraId="59D6CC54" w14:textId="6FB407F7" w:rsidR="007F5DE3" w:rsidRPr="003F1EA3" w:rsidRDefault="007C558A" w:rsidP="004A534B">
      <w:pPr>
        <w:pStyle w:val="NoSpacing"/>
        <w:numPr>
          <w:ilvl w:val="0"/>
          <w:numId w:val="20"/>
        </w:numPr>
        <w:rPr>
          <w:rFonts w:eastAsia="Times New Roman" w:cstheme="minorHAnsi"/>
          <w:color w:val="000000" w:themeColor="text1"/>
          <w:sz w:val="24"/>
          <w:szCs w:val="24"/>
          <w:lang w:val="en-AU"/>
        </w:rPr>
      </w:pPr>
      <w:r w:rsidRPr="003F1EA3">
        <w:rPr>
          <w:rFonts w:eastAsia="Times New Roman" w:cstheme="minorHAnsi"/>
          <w:color w:val="000000" w:themeColor="text1"/>
          <w:sz w:val="24"/>
          <w:szCs w:val="24"/>
          <w:lang w:val="en-AU"/>
        </w:rPr>
        <w:t xml:space="preserve">Failure to register and obtain approval for new official channels could result in an account being terminated if it does not adhere to or meet the </w:t>
      </w:r>
      <w:r w:rsidR="6A9A2BA7" w:rsidRPr="003F1EA3">
        <w:rPr>
          <w:rFonts w:eastAsia="Times New Roman" w:cstheme="minorHAnsi"/>
          <w:color w:val="000000" w:themeColor="text1"/>
          <w:sz w:val="24"/>
          <w:szCs w:val="24"/>
          <w:lang w:val="en-AU"/>
        </w:rPr>
        <w:t>C</w:t>
      </w:r>
      <w:r w:rsidRPr="003F1EA3">
        <w:rPr>
          <w:rFonts w:eastAsia="Times New Roman" w:cstheme="minorHAnsi"/>
          <w:color w:val="000000" w:themeColor="text1"/>
          <w:sz w:val="24"/>
          <w:szCs w:val="24"/>
          <w:lang w:val="en-AU"/>
        </w:rPr>
        <w:t>ollege’s standards and/or the guidelines outlined within this policy.</w:t>
      </w:r>
    </w:p>
    <w:p w14:paraId="7A902C6A" w14:textId="19695F6A" w:rsidR="006D46A6" w:rsidRPr="003F1EA3" w:rsidRDefault="006D46A6" w:rsidP="006D46A6">
      <w:pPr>
        <w:pStyle w:val="NoSpacing"/>
        <w:rPr>
          <w:rFonts w:eastAsia="Times New Roman" w:cstheme="minorHAnsi"/>
          <w:color w:val="000000" w:themeColor="text1"/>
          <w:sz w:val="24"/>
          <w:szCs w:val="24"/>
          <w:lang w:val="en-AU"/>
        </w:rPr>
      </w:pPr>
    </w:p>
    <w:p w14:paraId="7A7E2857" w14:textId="364B391A" w:rsidR="006D46A6" w:rsidRPr="003F1EA3" w:rsidRDefault="006D46A6" w:rsidP="00C17879">
      <w:pPr>
        <w:pStyle w:val="NoSpacing"/>
        <w:rPr>
          <w:rFonts w:eastAsia="Times New Roman" w:cstheme="minorHAnsi"/>
          <w:b/>
          <w:bCs/>
          <w:color w:val="000000" w:themeColor="text1"/>
          <w:sz w:val="24"/>
          <w:szCs w:val="24"/>
          <w:lang w:val="en-AU"/>
        </w:rPr>
      </w:pPr>
      <w:r w:rsidRPr="003F1EA3">
        <w:rPr>
          <w:rFonts w:eastAsia="Times New Roman" w:cstheme="minorHAnsi"/>
          <w:b/>
          <w:bCs/>
          <w:color w:val="000000" w:themeColor="text1"/>
          <w:sz w:val="24"/>
          <w:szCs w:val="24"/>
          <w:lang w:val="en-AU"/>
        </w:rPr>
        <w:t xml:space="preserve">LinkedIn and YouTube </w:t>
      </w:r>
    </w:p>
    <w:p w14:paraId="2C03EADA" w14:textId="77777777" w:rsidR="00E709B2" w:rsidRPr="003F1EA3" w:rsidRDefault="00E709B2" w:rsidP="00F15DDE">
      <w:pPr>
        <w:pStyle w:val="NoSpacing"/>
        <w:ind w:left="720"/>
        <w:rPr>
          <w:rFonts w:cstheme="minorHAnsi"/>
          <w:sz w:val="24"/>
          <w:szCs w:val="24"/>
        </w:rPr>
      </w:pPr>
    </w:p>
    <w:p w14:paraId="1F9F96FD" w14:textId="77777777" w:rsidR="00600783" w:rsidRPr="003F1EA3" w:rsidRDefault="000A486A" w:rsidP="00677F0A">
      <w:pPr>
        <w:pStyle w:val="NoSpacing"/>
        <w:numPr>
          <w:ilvl w:val="0"/>
          <w:numId w:val="38"/>
        </w:numPr>
        <w:rPr>
          <w:rFonts w:eastAsia="Calibri" w:cstheme="minorHAnsi"/>
          <w:color w:val="000000" w:themeColor="text1"/>
          <w:sz w:val="24"/>
          <w:szCs w:val="24"/>
        </w:rPr>
      </w:pPr>
      <w:r w:rsidRPr="003F1EA3">
        <w:rPr>
          <w:rFonts w:cstheme="minorHAnsi"/>
          <w:bCs/>
          <w:sz w:val="24"/>
          <w:szCs w:val="24"/>
        </w:rPr>
        <w:t>LinkedIn</w:t>
      </w:r>
      <w:r w:rsidR="4455F9DA" w:rsidRPr="003F1EA3">
        <w:rPr>
          <w:rFonts w:cstheme="minorHAnsi"/>
          <w:bCs/>
          <w:sz w:val="24"/>
          <w:szCs w:val="24"/>
        </w:rPr>
        <w:t xml:space="preserve"> and YouTube</w:t>
      </w:r>
      <w:r w:rsidR="00D51639" w:rsidRPr="003F1EA3">
        <w:rPr>
          <w:rFonts w:cstheme="minorHAnsi"/>
          <w:bCs/>
          <w:sz w:val="24"/>
          <w:szCs w:val="24"/>
        </w:rPr>
        <w:t xml:space="preserve"> have</w:t>
      </w:r>
      <w:r w:rsidRPr="003F1EA3">
        <w:rPr>
          <w:rFonts w:cstheme="minorHAnsi"/>
          <w:sz w:val="24"/>
          <w:szCs w:val="24"/>
        </w:rPr>
        <w:t xml:space="preserve"> specific rules related to organizational accounts to ensure that content and technical requirements are met</w:t>
      </w:r>
      <w:r w:rsidR="002A0B09" w:rsidRPr="003F1EA3">
        <w:rPr>
          <w:rFonts w:cstheme="minorHAnsi"/>
          <w:sz w:val="24"/>
          <w:szCs w:val="24"/>
        </w:rPr>
        <w:t>.</w:t>
      </w:r>
    </w:p>
    <w:p w14:paraId="4639D285" w14:textId="648A1048" w:rsidR="00F13FA8" w:rsidRPr="003F1EA3" w:rsidRDefault="00D51639" w:rsidP="00600783">
      <w:pPr>
        <w:pStyle w:val="NoSpacing"/>
        <w:ind w:left="720"/>
        <w:rPr>
          <w:rFonts w:eastAsia="Calibri" w:cstheme="minorHAnsi"/>
          <w:color w:val="000000" w:themeColor="text1"/>
          <w:sz w:val="24"/>
          <w:szCs w:val="24"/>
        </w:rPr>
      </w:pPr>
      <w:r w:rsidRPr="003F1EA3">
        <w:rPr>
          <w:rFonts w:cstheme="minorHAnsi"/>
          <w:sz w:val="24"/>
          <w:szCs w:val="24"/>
        </w:rPr>
        <w:t xml:space="preserve"> </w:t>
      </w:r>
    </w:p>
    <w:p w14:paraId="42A82748" w14:textId="17EE2289" w:rsidR="00F13FA8" w:rsidRPr="003F1EA3" w:rsidRDefault="00D51639" w:rsidP="00D21012">
      <w:pPr>
        <w:pStyle w:val="NoSpacing"/>
        <w:numPr>
          <w:ilvl w:val="0"/>
          <w:numId w:val="41"/>
        </w:numPr>
        <w:rPr>
          <w:rFonts w:eastAsia="Calibri" w:cstheme="minorHAnsi"/>
          <w:color w:val="000000" w:themeColor="text1"/>
          <w:sz w:val="24"/>
          <w:szCs w:val="24"/>
        </w:rPr>
      </w:pPr>
      <w:r w:rsidRPr="003F1EA3">
        <w:rPr>
          <w:rFonts w:cstheme="minorHAnsi"/>
          <w:sz w:val="24"/>
          <w:szCs w:val="24"/>
        </w:rPr>
        <w:t>Divisions</w:t>
      </w:r>
      <w:r w:rsidR="512326A2" w:rsidRPr="003F1EA3">
        <w:rPr>
          <w:rFonts w:eastAsia="Calibri" w:cstheme="minorHAnsi"/>
          <w:color w:val="000000" w:themeColor="text1"/>
          <w:sz w:val="24"/>
          <w:szCs w:val="24"/>
        </w:rPr>
        <w:t xml:space="preserve"> or departments wishing to use YouTube as an official platform connected with the </w:t>
      </w:r>
      <w:r w:rsidR="2B19B621" w:rsidRPr="003F1EA3">
        <w:rPr>
          <w:rFonts w:eastAsia="Calibri" w:cstheme="minorHAnsi"/>
          <w:color w:val="000000" w:themeColor="text1"/>
          <w:sz w:val="24"/>
          <w:szCs w:val="24"/>
        </w:rPr>
        <w:t>C</w:t>
      </w:r>
      <w:r w:rsidR="512326A2" w:rsidRPr="003F1EA3">
        <w:rPr>
          <w:rFonts w:eastAsia="Calibri" w:cstheme="minorHAnsi"/>
          <w:color w:val="000000" w:themeColor="text1"/>
          <w:sz w:val="24"/>
          <w:szCs w:val="24"/>
        </w:rPr>
        <w:t xml:space="preserve">ollege must work with the Digital Engagement Team for consultation on planning and development. </w:t>
      </w:r>
    </w:p>
    <w:p w14:paraId="17B7AD41" w14:textId="77777777" w:rsidR="00D21012" w:rsidRPr="003F1EA3" w:rsidRDefault="00D21012" w:rsidP="00D21012">
      <w:pPr>
        <w:pStyle w:val="NoSpacing"/>
        <w:ind w:left="1440"/>
        <w:rPr>
          <w:rFonts w:eastAsia="Calibri" w:cstheme="minorHAnsi"/>
          <w:color w:val="000000" w:themeColor="text1"/>
          <w:sz w:val="24"/>
          <w:szCs w:val="24"/>
        </w:rPr>
      </w:pPr>
    </w:p>
    <w:p w14:paraId="571E4EB8" w14:textId="701A3D8E" w:rsidR="000E296A" w:rsidRPr="003F1EA3" w:rsidRDefault="00C17879" w:rsidP="00D21012">
      <w:pPr>
        <w:pStyle w:val="NoSpacing"/>
        <w:numPr>
          <w:ilvl w:val="0"/>
          <w:numId w:val="41"/>
        </w:numPr>
        <w:rPr>
          <w:rFonts w:eastAsia="Calibri" w:cstheme="minorHAnsi"/>
          <w:color w:val="000000" w:themeColor="text1"/>
          <w:sz w:val="24"/>
          <w:szCs w:val="24"/>
        </w:rPr>
      </w:pPr>
      <w:r w:rsidRPr="003F1EA3">
        <w:rPr>
          <w:rFonts w:eastAsia="Calibri" w:cstheme="minorHAnsi"/>
          <w:color w:val="000000" w:themeColor="text1"/>
          <w:sz w:val="24"/>
          <w:szCs w:val="24"/>
        </w:rPr>
        <w:t>Divisions or</w:t>
      </w:r>
      <w:r w:rsidR="217668F8" w:rsidRPr="003F1EA3">
        <w:rPr>
          <w:rFonts w:eastAsia="Calibri" w:cstheme="minorHAnsi"/>
          <w:color w:val="000000" w:themeColor="text1"/>
          <w:sz w:val="24"/>
          <w:szCs w:val="24"/>
        </w:rPr>
        <w:t xml:space="preserve"> departments wishing to use LinkedIn as an official platform connected with the </w:t>
      </w:r>
      <w:r w:rsidR="2EE383AB" w:rsidRPr="003F1EA3">
        <w:rPr>
          <w:rFonts w:eastAsia="Calibri" w:cstheme="minorHAnsi"/>
          <w:color w:val="000000" w:themeColor="text1"/>
          <w:sz w:val="24"/>
          <w:szCs w:val="24"/>
        </w:rPr>
        <w:t>C</w:t>
      </w:r>
      <w:r w:rsidR="217668F8" w:rsidRPr="003F1EA3">
        <w:rPr>
          <w:rFonts w:eastAsia="Calibri" w:cstheme="minorHAnsi"/>
          <w:color w:val="000000" w:themeColor="text1"/>
          <w:sz w:val="24"/>
          <w:szCs w:val="24"/>
        </w:rPr>
        <w:t xml:space="preserve">ollege must work with the Group Marketing Manager to be set up as a showcase page under the George Brown College Company page. </w:t>
      </w:r>
    </w:p>
    <w:p w14:paraId="0CA1B5CF" w14:textId="77777777" w:rsidR="00221F9D" w:rsidRPr="003F1EA3" w:rsidRDefault="00221F9D" w:rsidP="00831D3A">
      <w:pPr>
        <w:pStyle w:val="NoSpacing"/>
        <w:ind w:left="720"/>
        <w:rPr>
          <w:rFonts w:eastAsia="Calibri" w:cstheme="minorHAnsi"/>
          <w:color w:val="000000" w:themeColor="text1"/>
          <w:sz w:val="24"/>
          <w:szCs w:val="24"/>
        </w:rPr>
      </w:pPr>
    </w:p>
    <w:p w14:paraId="35104DAD" w14:textId="74A781FD" w:rsidR="11981430" w:rsidRDefault="11981430" w:rsidP="00F67EBE">
      <w:pPr>
        <w:rPr>
          <w:rFonts w:asciiTheme="minorHAnsi" w:hAnsiTheme="minorHAnsi" w:cstheme="minorHAnsi"/>
          <w:color w:val="000000" w:themeColor="text1"/>
          <w:sz w:val="24"/>
          <w:szCs w:val="24"/>
        </w:rPr>
      </w:pPr>
    </w:p>
    <w:p w14:paraId="5932C04B" w14:textId="7140BC05" w:rsidR="000604B6" w:rsidRDefault="000604B6" w:rsidP="00F67EBE">
      <w:pPr>
        <w:rPr>
          <w:rFonts w:asciiTheme="minorHAnsi" w:hAnsiTheme="minorHAnsi" w:cstheme="minorHAnsi"/>
          <w:color w:val="000000" w:themeColor="text1"/>
          <w:sz w:val="24"/>
          <w:szCs w:val="24"/>
        </w:rPr>
      </w:pPr>
    </w:p>
    <w:p w14:paraId="5B79FDC8" w14:textId="1CED2D87" w:rsidR="000604B6" w:rsidRDefault="000604B6" w:rsidP="00F67EBE">
      <w:pPr>
        <w:rPr>
          <w:rFonts w:asciiTheme="minorHAnsi" w:hAnsiTheme="minorHAnsi" w:cstheme="minorHAnsi"/>
          <w:color w:val="000000" w:themeColor="text1"/>
          <w:sz w:val="24"/>
          <w:szCs w:val="24"/>
        </w:rPr>
      </w:pPr>
    </w:p>
    <w:p w14:paraId="51F8560E" w14:textId="662B1BD8" w:rsidR="000604B6" w:rsidRDefault="000604B6" w:rsidP="00F67EBE">
      <w:pPr>
        <w:rPr>
          <w:rFonts w:asciiTheme="minorHAnsi" w:hAnsiTheme="minorHAnsi" w:cstheme="minorHAnsi"/>
          <w:color w:val="000000" w:themeColor="text1"/>
          <w:sz w:val="24"/>
          <w:szCs w:val="24"/>
        </w:rPr>
      </w:pPr>
    </w:p>
    <w:p w14:paraId="1ED82CD9" w14:textId="77777777" w:rsidR="000604B6" w:rsidRPr="003F1EA3" w:rsidRDefault="000604B6" w:rsidP="00F67EBE">
      <w:pPr>
        <w:rPr>
          <w:rFonts w:asciiTheme="minorHAnsi" w:hAnsiTheme="minorHAnsi" w:cstheme="minorHAnsi"/>
          <w:color w:val="000000" w:themeColor="text1"/>
          <w:sz w:val="24"/>
          <w:szCs w:val="24"/>
        </w:rPr>
      </w:pPr>
    </w:p>
    <w:p w14:paraId="7709D07F" w14:textId="75CE2E8F" w:rsidR="00493F0B" w:rsidRPr="003F1EA3" w:rsidRDefault="5CB8671E" w:rsidP="00F67EBE">
      <w:pPr>
        <w:rPr>
          <w:rFonts w:asciiTheme="minorHAnsi" w:hAnsiTheme="minorHAnsi" w:cstheme="minorHAnsi"/>
          <w:b/>
          <w:bCs/>
          <w:color w:val="000000" w:themeColor="text1"/>
          <w:sz w:val="24"/>
          <w:szCs w:val="24"/>
        </w:rPr>
      </w:pPr>
      <w:r w:rsidRPr="003F1EA3">
        <w:rPr>
          <w:rFonts w:asciiTheme="minorHAnsi" w:hAnsiTheme="minorHAnsi" w:cstheme="minorHAnsi"/>
          <w:b/>
          <w:bCs/>
          <w:color w:val="000000" w:themeColor="text1"/>
          <w:sz w:val="24"/>
          <w:szCs w:val="24"/>
        </w:rPr>
        <w:lastRenderedPageBreak/>
        <w:t xml:space="preserve">4.3 </w:t>
      </w:r>
      <w:r w:rsidR="00493F0B" w:rsidRPr="003F1EA3">
        <w:rPr>
          <w:rFonts w:asciiTheme="minorHAnsi" w:hAnsiTheme="minorHAnsi" w:cstheme="minorHAnsi"/>
          <w:b/>
          <w:bCs/>
          <w:color w:val="000000" w:themeColor="text1"/>
          <w:sz w:val="24"/>
          <w:szCs w:val="24"/>
        </w:rPr>
        <w:t xml:space="preserve">Account Management </w:t>
      </w:r>
    </w:p>
    <w:p w14:paraId="01DD2A00" w14:textId="77777777" w:rsidR="00876265" w:rsidRPr="003F1EA3" w:rsidRDefault="00876265" w:rsidP="00F67EBE">
      <w:pPr>
        <w:rPr>
          <w:rFonts w:asciiTheme="minorHAnsi" w:hAnsiTheme="minorHAnsi" w:cstheme="minorHAnsi"/>
          <w:b/>
          <w:bCs/>
          <w:color w:val="000000" w:themeColor="text1"/>
          <w:sz w:val="24"/>
          <w:szCs w:val="24"/>
        </w:rPr>
      </w:pPr>
    </w:p>
    <w:p w14:paraId="54E2B792" w14:textId="58DE1247" w:rsidR="006970DE" w:rsidRPr="003F1EA3" w:rsidRDefault="00F60537" w:rsidP="00B0410C">
      <w:pPr>
        <w:pStyle w:val="NoSpacing"/>
        <w:numPr>
          <w:ilvl w:val="0"/>
          <w:numId w:val="21"/>
        </w:numPr>
        <w:rPr>
          <w:rFonts w:cstheme="minorHAnsi"/>
          <w:sz w:val="24"/>
          <w:szCs w:val="24"/>
        </w:rPr>
      </w:pPr>
      <w:r w:rsidRPr="003F1EA3">
        <w:rPr>
          <w:rFonts w:cstheme="minorHAnsi"/>
          <w:sz w:val="24"/>
          <w:szCs w:val="24"/>
        </w:rPr>
        <w:t>Accounts</w:t>
      </w:r>
      <w:r w:rsidR="00794384" w:rsidRPr="003F1EA3">
        <w:rPr>
          <w:rFonts w:cstheme="minorHAnsi"/>
          <w:sz w:val="24"/>
          <w:szCs w:val="24"/>
        </w:rPr>
        <w:t xml:space="preserve"> </w:t>
      </w:r>
      <w:r w:rsidR="003F0EAE" w:rsidRPr="003F1EA3">
        <w:rPr>
          <w:rFonts w:cstheme="minorHAnsi"/>
          <w:sz w:val="24"/>
          <w:szCs w:val="24"/>
        </w:rPr>
        <w:t xml:space="preserve">must </w:t>
      </w:r>
      <w:r w:rsidR="00794384" w:rsidRPr="003F1EA3">
        <w:rPr>
          <w:rFonts w:cstheme="minorHAnsi"/>
          <w:sz w:val="24"/>
          <w:szCs w:val="24"/>
        </w:rPr>
        <w:t>be</w:t>
      </w:r>
      <w:r w:rsidR="007158DE" w:rsidRPr="003F1EA3">
        <w:rPr>
          <w:rFonts w:cstheme="minorHAnsi"/>
          <w:sz w:val="24"/>
          <w:szCs w:val="24"/>
        </w:rPr>
        <w:t xml:space="preserve"> managed and maintained by the applicable </w:t>
      </w:r>
      <w:r w:rsidR="0086679E" w:rsidRPr="003F1EA3">
        <w:rPr>
          <w:rFonts w:cstheme="minorHAnsi"/>
          <w:sz w:val="24"/>
          <w:szCs w:val="24"/>
        </w:rPr>
        <w:t>Academic Division</w:t>
      </w:r>
      <w:r w:rsidR="007158DE" w:rsidRPr="003F1EA3">
        <w:rPr>
          <w:rFonts w:cstheme="minorHAnsi"/>
          <w:sz w:val="24"/>
          <w:szCs w:val="24"/>
        </w:rPr>
        <w:t xml:space="preserve"> or Department that created them. If a </w:t>
      </w:r>
      <w:r w:rsidR="009C11E4" w:rsidRPr="003F1EA3">
        <w:rPr>
          <w:rFonts w:cstheme="minorHAnsi"/>
          <w:sz w:val="24"/>
          <w:szCs w:val="24"/>
        </w:rPr>
        <w:t>George Brown</w:t>
      </w:r>
      <w:r w:rsidR="007158DE" w:rsidRPr="003F1EA3">
        <w:rPr>
          <w:rFonts w:cstheme="minorHAnsi"/>
          <w:sz w:val="24"/>
          <w:szCs w:val="24"/>
        </w:rPr>
        <w:t xml:space="preserve"> affiliat</w:t>
      </w:r>
      <w:r w:rsidR="00B0410C" w:rsidRPr="003F1EA3">
        <w:rPr>
          <w:rFonts w:cstheme="minorHAnsi"/>
          <w:sz w:val="24"/>
          <w:szCs w:val="24"/>
        </w:rPr>
        <w:t>e</w:t>
      </w:r>
      <w:r w:rsidR="007158DE" w:rsidRPr="003F1EA3">
        <w:rPr>
          <w:rFonts w:cstheme="minorHAnsi"/>
          <w:sz w:val="24"/>
          <w:szCs w:val="24"/>
        </w:rPr>
        <w:t xml:space="preserve"> account is managed by a third party, this must be reported to the </w:t>
      </w:r>
      <w:r w:rsidR="000C6C73" w:rsidRPr="003F1EA3">
        <w:rPr>
          <w:rFonts w:cstheme="minorHAnsi"/>
          <w:sz w:val="24"/>
          <w:szCs w:val="24"/>
        </w:rPr>
        <w:t xml:space="preserve">Corporate </w:t>
      </w:r>
      <w:r w:rsidR="00606DDC" w:rsidRPr="003F1EA3">
        <w:rPr>
          <w:rFonts w:cstheme="minorHAnsi"/>
          <w:sz w:val="24"/>
          <w:szCs w:val="24"/>
        </w:rPr>
        <w:t>Communications</w:t>
      </w:r>
      <w:r w:rsidR="007158DE" w:rsidRPr="003F1EA3">
        <w:rPr>
          <w:rFonts w:cstheme="minorHAnsi"/>
          <w:sz w:val="24"/>
          <w:szCs w:val="24"/>
        </w:rPr>
        <w:t xml:space="preserve"> and approved by the Dean/Director/designate of the </w:t>
      </w:r>
      <w:r w:rsidR="00214898" w:rsidRPr="003F1EA3">
        <w:rPr>
          <w:rFonts w:cstheme="minorHAnsi"/>
          <w:sz w:val="24"/>
          <w:szCs w:val="24"/>
        </w:rPr>
        <w:t xml:space="preserve">Academic </w:t>
      </w:r>
      <w:r w:rsidR="00606DDC" w:rsidRPr="003F1EA3">
        <w:rPr>
          <w:rFonts w:cstheme="minorHAnsi"/>
          <w:sz w:val="24"/>
          <w:szCs w:val="24"/>
        </w:rPr>
        <w:t>Division</w:t>
      </w:r>
      <w:r w:rsidR="00214898" w:rsidRPr="003F1EA3">
        <w:rPr>
          <w:rFonts w:cstheme="minorHAnsi"/>
          <w:sz w:val="24"/>
          <w:szCs w:val="24"/>
        </w:rPr>
        <w:t xml:space="preserve"> </w:t>
      </w:r>
      <w:r w:rsidR="007158DE" w:rsidRPr="003F1EA3">
        <w:rPr>
          <w:rFonts w:cstheme="minorHAnsi"/>
          <w:sz w:val="24"/>
          <w:szCs w:val="24"/>
        </w:rPr>
        <w:t xml:space="preserve">or Department. The </w:t>
      </w:r>
      <w:r w:rsidR="00D222DB" w:rsidRPr="003F1EA3">
        <w:rPr>
          <w:rFonts w:cstheme="minorHAnsi"/>
          <w:sz w:val="24"/>
          <w:szCs w:val="24"/>
        </w:rPr>
        <w:t>Division/</w:t>
      </w:r>
      <w:r w:rsidR="007158DE" w:rsidRPr="003F1EA3">
        <w:rPr>
          <w:rFonts w:cstheme="minorHAnsi"/>
          <w:sz w:val="24"/>
          <w:szCs w:val="24"/>
        </w:rPr>
        <w:t>Department that created the account(s) remains responsible for the account’s content and activity. </w:t>
      </w:r>
    </w:p>
    <w:p w14:paraId="4B226BDD" w14:textId="77777777" w:rsidR="00AA083D" w:rsidRPr="003F1EA3" w:rsidRDefault="00AA083D" w:rsidP="00FC56A8">
      <w:pPr>
        <w:pStyle w:val="NoSpacing"/>
        <w:ind w:left="720"/>
        <w:rPr>
          <w:rFonts w:cstheme="minorHAnsi"/>
          <w:sz w:val="24"/>
          <w:szCs w:val="24"/>
        </w:rPr>
      </w:pPr>
    </w:p>
    <w:p w14:paraId="79DFCE6B" w14:textId="63798909" w:rsidR="00BD37AB" w:rsidRPr="003F1EA3" w:rsidRDefault="007158DE" w:rsidP="00AA083D">
      <w:pPr>
        <w:pStyle w:val="NoSpacing"/>
        <w:numPr>
          <w:ilvl w:val="0"/>
          <w:numId w:val="21"/>
        </w:numPr>
        <w:rPr>
          <w:rFonts w:cstheme="minorHAnsi"/>
          <w:sz w:val="24"/>
          <w:szCs w:val="24"/>
        </w:rPr>
      </w:pPr>
      <w:r w:rsidRPr="003F1EA3">
        <w:rPr>
          <w:rFonts w:cstheme="minorHAnsi"/>
          <w:sz w:val="24"/>
          <w:szCs w:val="24"/>
        </w:rPr>
        <w:t xml:space="preserve">The Dean/Director/designate of their applicable </w:t>
      </w:r>
      <w:r w:rsidR="004A317B" w:rsidRPr="003F1EA3">
        <w:rPr>
          <w:rFonts w:cstheme="minorHAnsi"/>
          <w:sz w:val="24"/>
          <w:szCs w:val="24"/>
        </w:rPr>
        <w:t>Division</w:t>
      </w:r>
      <w:r w:rsidRPr="003F1EA3">
        <w:rPr>
          <w:rFonts w:cstheme="minorHAnsi"/>
          <w:sz w:val="24"/>
          <w:szCs w:val="24"/>
        </w:rPr>
        <w:t xml:space="preserve"> or Department is responsible for ensuring that employees managing their affiliated social media account(s) have read and understand this Policy as well as the accompanying Social Media Guidelines</w:t>
      </w:r>
      <w:r w:rsidR="00E35A9B" w:rsidRPr="003F1EA3">
        <w:rPr>
          <w:rFonts w:cstheme="minorHAnsi"/>
          <w:sz w:val="24"/>
          <w:szCs w:val="24"/>
        </w:rPr>
        <w:t xml:space="preserve"> and procedures</w:t>
      </w:r>
      <w:r w:rsidRPr="003F1EA3">
        <w:rPr>
          <w:rFonts w:cstheme="minorHAnsi"/>
          <w:sz w:val="24"/>
          <w:szCs w:val="24"/>
        </w:rPr>
        <w:t xml:space="preserve"> (collectively referred to as the Social Media Playbook).</w:t>
      </w:r>
    </w:p>
    <w:p w14:paraId="0B7CA293" w14:textId="77777777" w:rsidR="00AA083D" w:rsidRPr="003F1EA3" w:rsidRDefault="00AA083D" w:rsidP="00FC56A8">
      <w:pPr>
        <w:pStyle w:val="NoSpacing"/>
        <w:rPr>
          <w:rFonts w:cstheme="minorHAnsi"/>
          <w:sz w:val="24"/>
          <w:szCs w:val="24"/>
        </w:rPr>
      </w:pPr>
    </w:p>
    <w:p w14:paraId="5D176AF5" w14:textId="17F9FF7A" w:rsidR="00B15B21" w:rsidRPr="003F1EA3" w:rsidRDefault="00F60537" w:rsidP="00AA083D">
      <w:pPr>
        <w:pStyle w:val="NoSpacing"/>
        <w:numPr>
          <w:ilvl w:val="0"/>
          <w:numId w:val="21"/>
        </w:numPr>
        <w:rPr>
          <w:rFonts w:cstheme="minorHAnsi"/>
          <w:sz w:val="24"/>
          <w:szCs w:val="24"/>
        </w:rPr>
      </w:pPr>
      <w:r w:rsidRPr="003F1EA3">
        <w:rPr>
          <w:rFonts w:cstheme="minorHAnsi"/>
          <w:sz w:val="24"/>
          <w:szCs w:val="24"/>
        </w:rPr>
        <w:t>Channels</w:t>
      </w:r>
      <w:r w:rsidR="004B5924" w:rsidRPr="003F1EA3">
        <w:rPr>
          <w:rFonts w:cstheme="minorHAnsi"/>
          <w:sz w:val="24"/>
          <w:szCs w:val="24"/>
        </w:rPr>
        <w:t xml:space="preserve"> should </w:t>
      </w:r>
      <w:r w:rsidR="00BD37AB" w:rsidRPr="003F1EA3">
        <w:rPr>
          <w:rFonts w:cstheme="minorHAnsi"/>
          <w:sz w:val="24"/>
          <w:szCs w:val="24"/>
        </w:rPr>
        <w:t xml:space="preserve">maintain consistent activity to remain online or live. Inactivity and lack of consistent monitoring may affect George Brown’s reputation. </w:t>
      </w:r>
      <w:r w:rsidR="16351A37" w:rsidRPr="003F1EA3">
        <w:rPr>
          <w:rFonts w:cstheme="minorHAnsi"/>
          <w:sz w:val="24"/>
          <w:szCs w:val="24"/>
        </w:rPr>
        <w:t>All official accounts (</w:t>
      </w:r>
      <w:r w:rsidR="004F5B3E" w:rsidRPr="003F1EA3">
        <w:rPr>
          <w:rFonts w:cstheme="minorHAnsi"/>
          <w:sz w:val="24"/>
          <w:szCs w:val="24"/>
        </w:rPr>
        <w:t xml:space="preserve">corporate </w:t>
      </w:r>
      <w:r w:rsidR="16351A37" w:rsidRPr="003F1EA3">
        <w:rPr>
          <w:rFonts w:cstheme="minorHAnsi"/>
          <w:sz w:val="24"/>
          <w:szCs w:val="24"/>
        </w:rPr>
        <w:t>and affiliate)</w:t>
      </w:r>
      <w:r w:rsidR="00B15B21" w:rsidRPr="003F1EA3">
        <w:rPr>
          <w:rFonts w:cstheme="minorHAnsi"/>
          <w:sz w:val="24"/>
          <w:szCs w:val="24"/>
        </w:rPr>
        <w:t xml:space="preserve"> </w:t>
      </w:r>
      <w:r w:rsidR="00511B0A" w:rsidRPr="003F1EA3">
        <w:rPr>
          <w:rFonts w:cstheme="minorHAnsi"/>
          <w:sz w:val="24"/>
          <w:szCs w:val="24"/>
        </w:rPr>
        <w:t xml:space="preserve">are </w:t>
      </w:r>
      <w:r w:rsidR="00B15B21" w:rsidRPr="003F1EA3">
        <w:rPr>
          <w:rFonts w:cstheme="minorHAnsi"/>
          <w:color w:val="000000" w:themeColor="text1"/>
          <w:sz w:val="24"/>
          <w:szCs w:val="24"/>
        </w:rPr>
        <w:t>prohibited from making or posting offensive, defamatory, disparaging, harassing, discriminatory or indecent content of any kind about anyone.</w:t>
      </w:r>
    </w:p>
    <w:p w14:paraId="6E46CB5D" w14:textId="77777777" w:rsidR="00602DE4" w:rsidRPr="003F1EA3" w:rsidRDefault="00602DE4" w:rsidP="0019560C">
      <w:pPr>
        <w:rPr>
          <w:rFonts w:asciiTheme="minorHAnsi" w:hAnsiTheme="minorHAnsi" w:cstheme="minorHAnsi"/>
          <w:b/>
          <w:bCs/>
          <w:color w:val="000000"/>
          <w:sz w:val="24"/>
          <w:szCs w:val="24"/>
        </w:rPr>
      </w:pPr>
    </w:p>
    <w:p w14:paraId="61EF07FE" w14:textId="0C797451" w:rsidR="00602DE4" w:rsidRPr="003F1EA3" w:rsidRDefault="00F60537" w:rsidP="00AD00A5">
      <w:pPr>
        <w:pStyle w:val="NoSpacing"/>
        <w:numPr>
          <w:ilvl w:val="0"/>
          <w:numId w:val="21"/>
        </w:numPr>
        <w:rPr>
          <w:rFonts w:eastAsia="Times New Roman" w:cstheme="minorHAnsi"/>
          <w:color w:val="000000"/>
          <w:sz w:val="24"/>
          <w:szCs w:val="24"/>
          <w:lang w:val="en-AU"/>
        </w:rPr>
      </w:pPr>
      <w:r w:rsidRPr="003F1EA3">
        <w:rPr>
          <w:rFonts w:eastAsia="Times New Roman" w:cstheme="minorHAnsi"/>
          <w:color w:val="000000"/>
          <w:sz w:val="24"/>
          <w:szCs w:val="24"/>
          <w:lang w:val="en-AU"/>
        </w:rPr>
        <w:t>Channels</w:t>
      </w:r>
      <w:r w:rsidR="002462F4" w:rsidRPr="003F1EA3">
        <w:rPr>
          <w:rFonts w:eastAsia="Times New Roman" w:cstheme="minorHAnsi"/>
          <w:color w:val="000000"/>
          <w:sz w:val="24"/>
          <w:szCs w:val="24"/>
          <w:lang w:val="en-AU"/>
        </w:rPr>
        <w:t xml:space="preserve"> </w:t>
      </w:r>
      <w:r w:rsidR="00602DE4" w:rsidRPr="003F1EA3">
        <w:rPr>
          <w:rFonts w:eastAsia="Times New Roman" w:cstheme="minorHAnsi"/>
          <w:color w:val="000000"/>
          <w:sz w:val="24"/>
          <w:szCs w:val="24"/>
          <w:lang w:val="en-AU"/>
        </w:rPr>
        <w:t>must follow the Terms of Service set forth by the social media channels they are using.</w:t>
      </w:r>
    </w:p>
    <w:p w14:paraId="2A25641E" w14:textId="77777777" w:rsidR="00FA71A1" w:rsidRPr="003F1EA3" w:rsidRDefault="00FA71A1" w:rsidP="002C6DBE">
      <w:pPr>
        <w:ind w:left="360"/>
        <w:rPr>
          <w:rFonts w:asciiTheme="minorHAnsi" w:hAnsiTheme="minorHAnsi" w:cstheme="minorHAnsi"/>
          <w:color w:val="000000"/>
          <w:sz w:val="24"/>
          <w:szCs w:val="24"/>
        </w:rPr>
      </w:pPr>
    </w:p>
    <w:p w14:paraId="4EE4A30A" w14:textId="77777777" w:rsidR="001D6729" w:rsidRPr="003F1EA3" w:rsidRDefault="001D6729" w:rsidP="0012409A">
      <w:pPr>
        <w:ind w:left="360"/>
        <w:rPr>
          <w:rFonts w:asciiTheme="minorHAnsi" w:hAnsiTheme="minorHAnsi" w:cstheme="minorHAnsi"/>
          <w:color w:val="000000"/>
          <w:sz w:val="24"/>
          <w:szCs w:val="24"/>
        </w:rPr>
      </w:pPr>
    </w:p>
    <w:p w14:paraId="3F558539" w14:textId="1E291D80" w:rsidR="001D6729" w:rsidRPr="003F1EA3" w:rsidRDefault="7CAA4D5A" w:rsidP="001D6729">
      <w:pPr>
        <w:rPr>
          <w:rFonts w:asciiTheme="minorHAnsi" w:hAnsiTheme="minorHAnsi" w:cstheme="minorHAnsi"/>
          <w:b/>
          <w:bCs/>
          <w:color w:val="000000"/>
          <w:sz w:val="24"/>
          <w:szCs w:val="24"/>
        </w:rPr>
      </w:pPr>
      <w:r w:rsidRPr="003F1EA3">
        <w:rPr>
          <w:rFonts w:asciiTheme="minorHAnsi" w:hAnsiTheme="minorHAnsi" w:cstheme="minorHAnsi"/>
          <w:b/>
          <w:bCs/>
          <w:color w:val="000000" w:themeColor="text1"/>
          <w:sz w:val="24"/>
          <w:szCs w:val="24"/>
        </w:rPr>
        <w:t xml:space="preserve">4.4 </w:t>
      </w:r>
      <w:r w:rsidR="001D6729" w:rsidRPr="003F1EA3">
        <w:rPr>
          <w:rFonts w:asciiTheme="minorHAnsi" w:hAnsiTheme="minorHAnsi" w:cstheme="minorHAnsi"/>
          <w:b/>
          <w:color w:val="000000" w:themeColor="text1"/>
          <w:sz w:val="24"/>
          <w:szCs w:val="24"/>
        </w:rPr>
        <w:t>Account Visibility</w:t>
      </w:r>
    </w:p>
    <w:p w14:paraId="56F577B9" w14:textId="32A7185E" w:rsidR="001D6729" w:rsidRPr="003F1EA3" w:rsidRDefault="001D6729" w:rsidP="001D6729">
      <w:pPr>
        <w:rPr>
          <w:rFonts w:asciiTheme="minorHAnsi" w:hAnsiTheme="minorHAnsi" w:cstheme="minorHAnsi"/>
          <w:color w:val="000000"/>
          <w:sz w:val="24"/>
          <w:szCs w:val="24"/>
        </w:rPr>
      </w:pPr>
    </w:p>
    <w:p w14:paraId="60C6EDB3" w14:textId="08F23684" w:rsidR="00E80586" w:rsidRPr="003F1EA3" w:rsidRDefault="00A7596B" w:rsidP="00E80586">
      <w:pPr>
        <w:pStyle w:val="ListParagraph"/>
        <w:numPr>
          <w:ilvl w:val="0"/>
          <w:numId w:val="29"/>
        </w:numPr>
        <w:rPr>
          <w:rFonts w:cstheme="minorHAnsi"/>
          <w:color w:val="000000"/>
          <w:sz w:val="24"/>
          <w:szCs w:val="24"/>
        </w:rPr>
      </w:pPr>
      <w:r w:rsidRPr="003F1EA3">
        <w:rPr>
          <w:rFonts w:cstheme="minorHAnsi"/>
          <w:color w:val="000000" w:themeColor="text1"/>
          <w:sz w:val="24"/>
          <w:szCs w:val="24"/>
        </w:rPr>
        <w:t xml:space="preserve">Only </w:t>
      </w:r>
      <w:r w:rsidR="6D2776BA" w:rsidRPr="003F1EA3">
        <w:rPr>
          <w:rFonts w:cstheme="minorHAnsi"/>
          <w:color w:val="000000" w:themeColor="text1"/>
          <w:sz w:val="24"/>
          <w:szCs w:val="24"/>
        </w:rPr>
        <w:t>Corporate</w:t>
      </w:r>
      <w:r w:rsidR="0041124B" w:rsidRPr="003F1EA3">
        <w:rPr>
          <w:rFonts w:cstheme="minorHAnsi"/>
          <w:color w:val="000000" w:themeColor="text1"/>
          <w:sz w:val="24"/>
          <w:szCs w:val="24"/>
        </w:rPr>
        <w:t xml:space="preserve"> </w:t>
      </w:r>
      <w:r w:rsidR="005A0E49" w:rsidRPr="003F1EA3">
        <w:rPr>
          <w:rFonts w:cstheme="minorHAnsi"/>
          <w:color w:val="000000" w:themeColor="text1"/>
          <w:sz w:val="24"/>
          <w:szCs w:val="24"/>
        </w:rPr>
        <w:t xml:space="preserve">and in-language </w:t>
      </w:r>
      <w:r w:rsidR="00B15B5C" w:rsidRPr="003F1EA3">
        <w:rPr>
          <w:rFonts w:cstheme="minorHAnsi"/>
          <w:color w:val="000000" w:themeColor="text1"/>
          <w:sz w:val="24"/>
          <w:szCs w:val="24"/>
        </w:rPr>
        <w:t>International channels</w:t>
      </w:r>
      <w:r w:rsidRPr="003F1EA3">
        <w:rPr>
          <w:rFonts w:cstheme="minorHAnsi"/>
          <w:color w:val="000000" w:themeColor="text1"/>
          <w:sz w:val="24"/>
          <w:szCs w:val="24"/>
        </w:rPr>
        <w:t xml:space="preserve"> </w:t>
      </w:r>
      <w:r w:rsidR="00DC55C7" w:rsidRPr="003F1EA3">
        <w:rPr>
          <w:rFonts w:cstheme="minorHAnsi"/>
          <w:color w:val="000000" w:themeColor="text1"/>
          <w:sz w:val="24"/>
          <w:szCs w:val="24"/>
        </w:rPr>
        <w:t>are permitted to be showcased and</w:t>
      </w:r>
      <w:r w:rsidR="00D828E7" w:rsidRPr="003F1EA3">
        <w:rPr>
          <w:rFonts w:cstheme="minorHAnsi"/>
          <w:color w:val="000000" w:themeColor="text1"/>
          <w:sz w:val="24"/>
          <w:szCs w:val="24"/>
        </w:rPr>
        <w:t xml:space="preserve"> </w:t>
      </w:r>
      <w:r w:rsidRPr="003F1EA3">
        <w:rPr>
          <w:rFonts w:cstheme="minorHAnsi"/>
          <w:color w:val="000000" w:themeColor="text1"/>
          <w:sz w:val="24"/>
          <w:szCs w:val="24"/>
        </w:rPr>
        <w:t xml:space="preserve">linked </w:t>
      </w:r>
      <w:r w:rsidR="00D828E7" w:rsidRPr="003F1EA3">
        <w:rPr>
          <w:rFonts w:cstheme="minorHAnsi"/>
          <w:color w:val="000000" w:themeColor="text1"/>
          <w:sz w:val="24"/>
          <w:szCs w:val="24"/>
        </w:rPr>
        <w:t xml:space="preserve">directly </w:t>
      </w:r>
      <w:r w:rsidR="00DC55C7" w:rsidRPr="003F1EA3">
        <w:rPr>
          <w:rFonts w:cstheme="minorHAnsi"/>
          <w:color w:val="000000" w:themeColor="text1"/>
          <w:sz w:val="24"/>
          <w:szCs w:val="24"/>
        </w:rPr>
        <w:t>on</w:t>
      </w:r>
      <w:r w:rsidR="0012409A" w:rsidRPr="003F1EA3">
        <w:rPr>
          <w:rFonts w:cstheme="minorHAnsi"/>
          <w:color w:val="000000" w:themeColor="text1"/>
          <w:sz w:val="24"/>
          <w:szCs w:val="24"/>
        </w:rPr>
        <w:t xml:space="preserve"> </w:t>
      </w:r>
      <w:r w:rsidR="007B58B9" w:rsidRPr="003F1EA3">
        <w:rPr>
          <w:rFonts w:cstheme="minorHAnsi"/>
          <w:color w:val="000000" w:themeColor="text1"/>
          <w:sz w:val="24"/>
          <w:szCs w:val="24"/>
        </w:rPr>
        <w:t xml:space="preserve">the George Brown College website, </w:t>
      </w:r>
      <w:hyperlink r:id="rId17">
        <w:r w:rsidR="007B58B9" w:rsidRPr="003F1EA3">
          <w:rPr>
            <w:rStyle w:val="Hyperlink"/>
            <w:rFonts w:cstheme="minorHAnsi"/>
            <w:sz w:val="24"/>
            <w:szCs w:val="24"/>
          </w:rPr>
          <w:t>www.georgebrown.ca</w:t>
        </w:r>
      </w:hyperlink>
      <w:r w:rsidR="007B58B9" w:rsidRPr="003F1EA3">
        <w:rPr>
          <w:rFonts w:cstheme="minorHAnsi"/>
          <w:color w:val="000000" w:themeColor="text1"/>
          <w:sz w:val="24"/>
          <w:szCs w:val="24"/>
        </w:rPr>
        <w:t xml:space="preserve"> </w:t>
      </w:r>
    </w:p>
    <w:p w14:paraId="3B2B6ED4" w14:textId="77777777" w:rsidR="007371E0" w:rsidRPr="003F1EA3" w:rsidRDefault="007371E0" w:rsidP="0012409A">
      <w:pPr>
        <w:pStyle w:val="ListParagraph"/>
        <w:rPr>
          <w:rFonts w:cstheme="minorHAnsi"/>
          <w:color w:val="000000"/>
          <w:sz w:val="24"/>
          <w:szCs w:val="24"/>
        </w:rPr>
      </w:pPr>
    </w:p>
    <w:p w14:paraId="32F7CC49" w14:textId="52851ED9" w:rsidR="005D6EA2" w:rsidRPr="003F1EA3" w:rsidRDefault="0041124B" w:rsidP="0012409A">
      <w:pPr>
        <w:pStyle w:val="ListParagraph"/>
        <w:numPr>
          <w:ilvl w:val="0"/>
          <w:numId w:val="29"/>
        </w:numPr>
        <w:rPr>
          <w:rFonts w:cstheme="minorHAnsi"/>
          <w:color w:val="000000"/>
          <w:sz w:val="24"/>
          <w:szCs w:val="24"/>
        </w:rPr>
      </w:pPr>
      <w:r w:rsidRPr="003F1EA3">
        <w:rPr>
          <w:rFonts w:cstheme="minorHAnsi"/>
          <w:color w:val="000000"/>
          <w:sz w:val="24"/>
          <w:szCs w:val="24"/>
        </w:rPr>
        <w:t xml:space="preserve">Affiliate </w:t>
      </w:r>
      <w:r w:rsidR="005B57B7" w:rsidRPr="003F1EA3">
        <w:rPr>
          <w:rFonts w:cstheme="minorHAnsi"/>
          <w:color w:val="000000"/>
          <w:sz w:val="24"/>
          <w:szCs w:val="24"/>
        </w:rPr>
        <w:t xml:space="preserve">channels </w:t>
      </w:r>
      <w:r w:rsidR="00E80586" w:rsidRPr="003F1EA3">
        <w:rPr>
          <w:rFonts w:cstheme="minorHAnsi"/>
          <w:color w:val="000000"/>
          <w:sz w:val="24"/>
          <w:szCs w:val="24"/>
        </w:rPr>
        <w:t>are</w:t>
      </w:r>
      <w:r w:rsidR="00DC55C7" w:rsidRPr="003F1EA3">
        <w:rPr>
          <w:rFonts w:cstheme="minorHAnsi"/>
          <w:color w:val="000000"/>
          <w:sz w:val="24"/>
          <w:szCs w:val="24"/>
        </w:rPr>
        <w:t xml:space="preserve"> </w:t>
      </w:r>
      <w:r w:rsidR="00101977" w:rsidRPr="003F1EA3">
        <w:rPr>
          <w:rFonts w:cstheme="minorHAnsi"/>
          <w:color w:val="000000"/>
          <w:sz w:val="24"/>
          <w:szCs w:val="24"/>
        </w:rPr>
        <w:t>searchable in</w:t>
      </w:r>
      <w:r w:rsidR="005D6EA2" w:rsidRPr="003F1EA3">
        <w:rPr>
          <w:rFonts w:cstheme="minorHAnsi"/>
          <w:color w:val="000000"/>
          <w:sz w:val="24"/>
          <w:szCs w:val="24"/>
        </w:rPr>
        <w:t xml:space="preserve"> the </w:t>
      </w:r>
      <w:r w:rsidR="00045DD1" w:rsidRPr="003F1EA3">
        <w:rPr>
          <w:rFonts w:cstheme="minorHAnsi"/>
          <w:color w:val="000000"/>
          <w:sz w:val="24"/>
          <w:szCs w:val="24"/>
        </w:rPr>
        <w:t>George Brown</w:t>
      </w:r>
      <w:r w:rsidR="005419BD" w:rsidRPr="003F1EA3">
        <w:rPr>
          <w:rFonts w:cstheme="minorHAnsi"/>
          <w:color w:val="000000"/>
          <w:sz w:val="24"/>
          <w:szCs w:val="24"/>
        </w:rPr>
        <w:t xml:space="preserve"> College</w:t>
      </w:r>
      <w:r w:rsidR="00045DD1" w:rsidRPr="003F1EA3">
        <w:rPr>
          <w:rFonts w:cstheme="minorHAnsi"/>
          <w:color w:val="000000"/>
          <w:sz w:val="24"/>
          <w:szCs w:val="24"/>
        </w:rPr>
        <w:t xml:space="preserve"> Social Media Directory, housed on </w:t>
      </w:r>
      <w:hyperlink r:id="rId18" w:history="1">
        <w:r w:rsidR="00045DD1" w:rsidRPr="003F1EA3">
          <w:rPr>
            <w:rStyle w:val="Hyperlink"/>
            <w:rFonts w:cstheme="minorHAnsi"/>
            <w:sz w:val="24"/>
            <w:szCs w:val="24"/>
          </w:rPr>
          <w:t>www.georgebrown.ca</w:t>
        </w:r>
      </w:hyperlink>
      <w:r w:rsidR="00045DD1" w:rsidRPr="003F1EA3">
        <w:rPr>
          <w:rFonts w:cstheme="minorHAnsi"/>
          <w:color w:val="000000"/>
          <w:sz w:val="24"/>
          <w:szCs w:val="24"/>
        </w:rPr>
        <w:t xml:space="preserve"> </w:t>
      </w:r>
      <w:r w:rsidR="005D6EA2" w:rsidRPr="003F1EA3">
        <w:rPr>
          <w:rFonts w:cstheme="minorHAnsi"/>
          <w:color w:val="000000"/>
          <w:sz w:val="24"/>
          <w:szCs w:val="24"/>
        </w:rPr>
        <w:t xml:space="preserve"> </w:t>
      </w:r>
    </w:p>
    <w:p w14:paraId="053A7274" w14:textId="275021E4" w:rsidR="00D67A57" w:rsidRPr="003F1EA3" w:rsidRDefault="0992158C" w:rsidP="55374690">
      <w:pPr>
        <w:shd w:val="clear" w:color="auto" w:fill="FFFFFF" w:themeFill="background1"/>
        <w:spacing w:before="100" w:beforeAutospacing="1" w:after="150" w:line="360" w:lineRule="atLeast"/>
        <w:rPr>
          <w:rFonts w:asciiTheme="minorHAnsi" w:hAnsiTheme="minorHAnsi" w:cstheme="minorHAnsi"/>
          <w:b/>
          <w:bCs/>
          <w:color w:val="000000"/>
          <w:sz w:val="24"/>
          <w:szCs w:val="24"/>
        </w:rPr>
      </w:pPr>
      <w:r w:rsidRPr="003F1EA3">
        <w:rPr>
          <w:rFonts w:asciiTheme="minorHAnsi" w:hAnsiTheme="minorHAnsi" w:cstheme="minorHAnsi"/>
          <w:b/>
          <w:bCs/>
          <w:color w:val="000000" w:themeColor="text1"/>
          <w:sz w:val="24"/>
          <w:szCs w:val="24"/>
        </w:rPr>
        <w:t xml:space="preserve">4.5 </w:t>
      </w:r>
      <w:r w:rsidR="00D67A57" w:rsidRPr="003F1EA3">
        <w:rPr>
          <w:rFonts w:asciiTheme="minorHAnsi" w:hAnsiTheme="minorHAnsi" w:cstheme="minorHAnsi"/>
          <w:b/>
          <w:color w:val="000000" w:themeColor="text1"/>
          <w:sz w:val="24"/>
          <w:szCs w:val="24"/>
        </w:rPr>
        <w:t xml:space="preserve">Fair Use, AODA and </w:t>
      </w:r>
      <w:r w:rsidR="00FD22DA" w:rsidRPr="003F1EA3">
        <w:rPr>
          <w:rFonts w:asciiTheme="minorHAnsi" w:hAnsiTheme="minorHAnsi" w:cstheme="minorHAnsi"/>
          <w:b/>
          <w:color w:val="000000" w:themeColor="text1"/>
          <w:sz w:val="24"/>
          <w:szCs w:val="24"/>
        </w:rPr>
        <w:t>Accessibility</w:t>
      </w:r>
    </w:p>
    <w:p w14:paraId="55E4807A" w14:textId="5042A93C" w:rsidR="0DCAE96B" w:rsidRPr="003F1EA3" w:rsidRDefault="00546FF0" w:rsidP="00AA083D">
      <w:pPr>
        <w:pStyle w:val="NoSpacing"/>
        <w:numPr>
          <w:ilvl w:val="0"/>
          <w:numId w:val="23"/>
        </w:numPr>
        <w:rPr>
          <w:rFonts w:cstheme="minorHAnsi"/>
          <w:sz w:val="24"/>
          <w:szCs w:val="24"/>
        </w:rPr>
      </w:pPr>
      <w:r w:rsidRPr="003F1EA3">
        <w:rPr>
          <w:rFonts w:cstheme="minorHAnsi"/>
          <w:sz w:val="24"/>
          <w:szCs w:val="24"/>
        </w:rPr>
        <w:t xml:space="preserve">Channels must </w:t>
      </w:r>
      <w:r w:rsidR="0DCAE96B" w:rsidRPr="003F1EA3">
        <w:rPr>
          <w:rFonts w:cstheme="minorHAnsi"/>
          <w:sz w:val="24"/>
          <w:szCs w:val="24"/>
        </w:rPr>
        <w:t xml:space="preserve">adhere to the </w:t>
      </w:r>
      <w:hyperlink r:id="rId19" w:history="1">
        <w:r w:rsidR="0DCAE96B" w:rsidRPr="003F1EA3">
          <w:rPr>
            <w:rStyle w:val="Hyperlink"/>
            <w:rFonts w:cstheme="minorHAnsi"/>
            <w:sz w:val="24"/>
            <w:szCs w:val="24"/>
          </w:rPr>
          <w:t>George Brown College AODA Accessibility Polic</w:t>
        </w:r>
        <w:r w:rsidR="1907486E" w:rsidRPr="003F1EA3">
          <w:rPr>
            <w:rStyle w:val="Hyperlink"/>
            <w:rFonts w:cstheme="minorHAnsi"/>
            <w:sz w:val="24"/>
            <w:szCs w:val="24"/>
          </w:rPr>
          <w:t>y</w:t>
        </w:r>
      </w:hyperlink>
      <w:r w:rsidR="0DCAE96B" w:rsidRPr="003F1EA3">
        <w:rPr>
          <w:rFonts w:cstheme="minorHAnsi"/>
          <w:sz w:val="24"/>
          <w:szCs w:val="24"/>
        </w:rPr>
        <w:t xml:space="preserve">, available on the George Brown College </w:t>
      </w:r>
      <w:r w:rsidR="232276F8" w:rsidRPr="003F1EA3">
        <w:rPr>
          <w:rFonts w:cstheme="minorHAnsi"/>
          <w:sz w:val="24"/>
          <w:szCs w:val="24"/>
        </w:rPr>
        <w:t xml:space="preserve">website. </w:t>
      </w:r>
    </w:p>
    <w:p w14:paraId="7573658C" w14:textId="77777777" w:rsidR="00FA4B65" w:rsidRPr="003F1EA3" w:rsidRDefault="00FA4B65" w:rsidP="00FC56A8">
      <w:pPr>
        <w:pStyle w:val="NoSpacing"/>
        <w:ind w:left="720"/>
        <w:rPr>
          <w:rFonts w:cstheme="minorHAnsi"/>
          <w:sz w:val="24"/>
          <w:szCs w:val="24"/>
        </w:rPr>
      </w:pPr>
    </w:p>
    <w:p w14:paraId="4047B6E0" w14:textId="0B6A0922" w:rsidR="0659AE9C" w:rsidRPr="003F1EA3" w:rsidRDefault="00546FF0" w:rsidP="00AA083D">
      <w:pPr>
        <w:pStyle w:val="NoSpacing"/>
        <w:numPr>
          <w:ilvl w:val="0"/>
          <w:numId w:val="23"/>
        </w:numPr>
        <w:rPr>
          <w:rFonts w:eastAsiaTheme="minorEastAsia" w:cstheme="minorHAnsi"/>
          <w:sz w:val="24"/>
          <w:szCs w:val="24"/>
        </w:rPr>
      </w:pPr>
      <w:r w:rsidRPr="003F1EA3">
        <w:rPr>
          <w:rFonts w:cstheme="minorHAnsi"/>
          <w:sz w:val="24"/>
          <w:szCs w:val="24"/>
        </w:rPr>
        <w:t xml:space="preserve">Channels must </w:t>
      </w:r>
      <w:r w:rsidR="0659AE9C" w:rsidRPr="003F1EA3">
        <w:rPr>
          <w:rFonts w:cstheme="minorHAnsi"/>
          <w:sz w:val="24"/>
          <w:szCs w:val="24"/>
        </w:rPr>
        <w:t xml:space="preserve">adhere to the </w:t>
      </w:r>
      <w:hyperlink r:id="rId20" w:anchor=":~:text=In%20accordance%20with%20George%20Brown,available%20in%20an%20accessible%20format." w:history="1">
        <w:r w:rsidR="0659AE9C" w:rsidRPr="003F1EA3">
          <w:rPr>
            <w:rStyle w:val="Hyperlink"/>
            <w:rFonts w:cstheme="minorHAnsi"/>
            <w:sz w:val="24"/>
            <w:szCs w:val="24"/>
          </w:rPr>
          <w:t>George Brown College Accessible Media Pol</w:t>
        </w:r>
        <w:r w:rsidR="2C6C9E81" w:rsidRPr="003F1EA3">
          <w:rPr>
            <w:rStyle w:val="Hyperlink"/>
            <w:rFonts w:cstheme="minorHAnsi"/>
            <w:sz w:val="24"/>
            <w:szCs w:val="24"/>
          </w:rPr>
          <w:t>icy</w:t>
        </w:r>
      </w:hyperlink>
      <w:r w:rsidR="2C6C9E81" w:rsidRPr="003F1EA3">
        <w:rPr>
          <w:rFonts w:cstheme="minorHAnsi"/>
          <w:sz w:val="24"/>
          <w:szCs w:val="24"/>
        </w:rPr>
        <w:t>, available on the George Brown College website.</w:t>
      </w:r>
    </w:p>
    <w:p w14:paraId="43147352" w14:textId="77777777" w:rsidR="00FA4B65" w:rsidRPr="003F1EA3" w:rsidRDefault="00FA4B65" w:rsidP="00FC56A8">
      <w:pPr>
        <w:pStyle w:val="NoSpacing"/>
        <w:rPr>
          <w:rFonts w:eastAsiaTheme="minorEastAsia" w:cstheme="minorHAnsi"/>
          <w:sz w:val="24"/>
          <w:szCs w:val="24"/>
        </w:rPr>
      </w:pPr>
    </w:p>
    <w:p w14:paraId="65B6DDD6" w14:textId="7753C7A7" w:rsidR="00876265" w:rsidRPr="003F1EA3" w:rsidRDefault="00546FF0" w:rsidP="00876265">
      <w:pPr>
        <w:pStyle w:val="NoSpacing"/>
        <w:numPr>
          <w:ilvl w:val="0"/>
          <w:numId w:val="23"/>
        </w:numPr>
        <w:rPr>
          <w:rFonts w:cstheme="minorHAnsi"/>
          <w:sz w:val="24"/>
          <w:szCs w:val="24"/>
        </w:rPr>
      </w:pPr>
      <w:r w:rsidRPr="003F1EA3">
        <w:rPr>
          <w:rFonts w:eastAsia="Times New Roman" w:cstheme="minorHAnsi"/>
          <w:sz w:val="24"/>
          <w:szCs w:val="24"/>
          <w:lang w:val="en-AU"/>
        </w:rPr>
        <w:t xml:space="preserve">Channels must </w:t>
      </w:r>
      <w:r w:rsidR="120CEE72" w:rsidRPr="003F1EA3">
        <w:rPr>
          <w:rFonts w:eastAsia="Times New Roman" w:cstheme="minorHAnsi"/>
          <w:sz w:val="24"/>
          <w:szCs w:val="24"/>
          <w:lang w:val="en-AU"/>
        </w:rPr>
        <w:t xml:space="preserve">adhere to all relevant copyright laws and legislation. </w:t>
      </w:r>
      <w:r w:rsidRPr="003F1EA3">
        <w:rPr>
          <w:rFonts w:cstheme="minorHAnsi"/>
          <w:sz w:val="24"/>
          <w:szCs w:val="24"/>
        </w:rPr>
        <w:br/>
      </w:r>
    </w:p>
    <w:p w14:paraId="57B2F192" w14:textId="5653868F" w:rsidR="0076684B" w:rsidRPr="003F1EA3" w:rsidRDefault="16D68A93" w:rsidP="55374690">
      <w:pPr>
        <w:shd w:val="clear" w:color="auto" w:fill="FFFFFF" w:themeFill="background1"/>
        <w:spacing w:before="100" w:beforeAutospacing="1" w:after="150" w:line="360" w:lineRule="atLeast"/>
        <w:rPr>
          <w:rFonts w:asciiTheme="minorHAnsi" w:hAnsiTheme="minorHAnsi" w:cstheme="minorHAnsi"/>
          <w:b/>
          <w:bCs/>
          <w:color w:val="000000"/>
          <w:sz w:val="24"/>
          <w:szCs w:val="24"/>
        </w:rPr>
      </w:pPr>
      <w:r w:rsidRPr="003F1EA3">
        <w:rPr>
          <w:rFonts w:asciiTheme="minorHAnsi" w:hAnsiTheme="minorHAnsi" w:cstheme="minorHAnsi"/>
          <w:b/>
          <w:bCs/>
          <w:color w:val="000000" w:themeColor="text1"/>
          <w:sz w:val="24"/>
          <w:szCs w:val="24"/>
        </w:rPr>
        <w:t xml:space="preserve">4.6 </w:t>
      </w:r>
      <w:r w:rsidR="00423BED" w:rsidRPr="003F1EA3">
        <w:rPr>
          <w:rFonts w:asciiTheme="minorHAnsi" w:hAnsiTheme="minorHAnsi" w:cstheme="minorHAnsi"/>
          <w:b/>
          <w:color w:val="000000" w:themeColor="text1"/>
          <w:sz w:val="24"/>
          <w:szCs w:val="24"/>
        </w:rPr>
        <w:t xml:space="preserve">Style &amp; Brand Guidelines </w:t>
      </w:r>
    </w:p>
    <w:p w14:paraId="5AECA846" w14:textId="6CCAAE74" w:rsidR="00D070DA" w:rsidRPr="003F1EA3" w:rsidRDefault="00546FF0" w:rsidP="00CE551C">
      <w:pPr>
        <w:pStyle w:val="NoSpacing"/>
        <w:numPr>
          <w:ilvl w:val="0"/>
          <w:numId w:val="27"/>
        </w:numPr>
        <w:rPr>
          <w:rFonts w:cstheme="minorHAnsi"/>
          <w:sz w:val="24"/>
          <w:szCs w:val="24"/>
        </w:rPr>
      </w:pPr>
      <w:r w:rsidRPr="003F1EA3">
        <w:rPr>
          <w:rFonts w:cstheme="minorHAnsi"/>
          <w:sz w:val="24"/>
          <w:szCs w:val="24"/>
        </w:rPr>
        <w:lastRenderedPageBreak/>
        <w:t xml:space="preserve">Channels must </w:t>
      </w:r>
      <w:r w:rsidR="00D070DA" w:rsidRPr="003F1EA3">
        <w:rPr>
          <w:rFonts w:cstheme="minorHAnsi"/>
          <w:sz w:val="24"/>
          <w:szCs w:val="24"/>
        </w:rPr>
        <w:t>adequately reflect their connection to George Brown through consistent branding and website links which conform to George Brown brand standards to ensure consistent user experience across all channels. This includes, but is not limited to, accurate branding and identification in public account descriptions, bios, profile information, logos, avatars and profile icons. </w:t>
      </w:r>
    </w:p>
    <w:p w14:paraId="71CF60B0" w14:textId="4DD0FD7F" w:rsidR="00910618" w:rsidRPr="003F1EA3" w:rsidRDefault="00910618" w:rsidP="00910618">
      <w:pPr>
        <w:pStyle w:val="NoSpacing"/>
        <w:ind w:left="360"/>
        <w:rPr>
          <w:rFonts w:cstheme="minorHAnsi"/>
          <w:sz w:val="24"/>
          <w:szCs w:val="24"/>
        </w:rPr>
      </w:pPr>
    </w:p>
    <w:p w14:paraId="6C4FE751" w14:textId="283069B0" w:rsidR="0076684B" w:rsidRPr="003F1EA3" w:rsidRDefault="00546FF0" w:rsidP="00910618">
      <w:pPr>
        <w:pStyle w:val="NoSpacing"/>
        <w:numPr>
          <w:ilvl w:val="0"/>
          <w:numId w:val="26"/>
        </w:numPr>
        <w:rPr>
          <w:rFonts w:cstheme="minorHAnsi"/>
          <w:sz w:val="24"/>
          <w:szCs w:val="24"/>
        </w:rPr>
      </w:pPr>
      <w:r w:rsidRPr="003F1EA3">
        <w:rPr>
          <w:rFonts w:cstheme="minorHAnsi"/>
          <w:sz w:val="24"/>
          <w:szCs w:val="24"/>
        </w:rPr>
        <w:t xml:space="preserve">Channels </w:t>
      </w:r>
      <w:r w:rsidR="005F30C7" w:rsidRPr="003F1EA3">
        <w:rPr>
          <w:rFonts w:cstheme="minorHAnsi"/>
          <w:sz w:val="24"/>
          <w:szCs w:val="24"/>
        </w:rPr>
        <w:t>should</w:t>
      </w:r>
      <w:r w:rsidRPr="003F1EA3">
        <w:rPr>
          <w:rFonts w:cstheme="minorHAnsi"/>
          <w:sz w:val="24"/>
          <w:szCs w:val="24"/>
        </w:rPr>
        <w:t xml:space="preserve"> </w:t>
      </w:r>
      <w:r w:rsidR="00A662B8" w:rsidRPr="003F1EA3">
        <w:rPr>
          <w:rFonts w:cstheme="minorHAnsi"/>
          <w:sz w:val="24"/>
          <w:szCs w:val="24"/>
        </w:rPr>
        <w:t xml:space="preserve">use an appropriate naming convention. “GBC” and/or “George Brown College” must be used to identify the account’s </w:t>
      </w:r>
      <w:r w:rsidR="48E9EA9B" w:rsidRPr="003F1EA3">
        <w:rPr>
          <w:rFonts w:cstheme="minorHAnsi"/>
          <w:sz w:val="24"/>
          <w:szCs w:val="24"/>
        </w:rPr>
        <w:t>C</w:t>
      </w:r>
      <w:r w:rsidR="00A662B8" w:rsidRPr="003F1EA3">
        <w:rPr>
          <w:rFonts w:cstheme="minorHAnsi"/>
          <w:sz w:val="24"/>
          <w:szCs w:val="24"/>
        </w:rPr>
        <w:t xml:space="preserve">ollege-affiliation. It must also include a clear identifier for the department or division. </w:t>
      </w:r>
    </w:p>
    <w:p w14:paraId="63211ADE" w14:textId="77777777" w:rsidR="0076684B" w:rsidRPr="003F1EA3" w:rsidRDefault="0076684B" w:rsidP="00FC56A8">
      <w:pPr>
        <w:rPr>
          <w:rFonts w:asciiTheme="minorHAnsi" w:hAnsiTheme="minorHAnsi" w:cstheme="minorHAnsi"/>
          <w:color w:val="000000"/>
          <w:sz w:val="24"/>
          <w:szCs w:val="24"/>
        </w:rPr>
      </w:pPr>
    </w:p>
    <w:p w14:paraId="6B19A7BA" w14:textId="244A7E2E" w:rsidR="003D2721" w:rsidRPr="003F1EA3" w:rsidRDefault="005F30C7" w:rsidP="00AC1B65">
      <w:pPr>
        <w:pStyle w:val="NoSpacing"/>
        <w:numPr>
          <w:ilvl w:val="0"/>
          <w:numId w:val="26"/>
        </w:numPr>
        <w:rPr>
          <w:rFonts w:cstheme="minorHAnsi"/>
          <w:color w:val="000000"/>
          <w:sz w:val="24"/>
          <w:szCs w:val="24"/>
        </w:rPr>
      </w:pPr>
      <w:r w:rsidRPr="003F1EA3">
        <w:rPr>
          <w:rFonts w:cstheme="minorHAnsi"/>
          <w:sz w:val="24"/>
          <w:szCs w:val="24"/>
        </w:rPr>
        <w:t xml:space="preserve">Channels must </w:t>
      </w:r>
      <w:r w:rsidR="00D67A57" w:rsidRPr="003F1EA3">
        <w:rPr>
          <w:rFonts w:cstheme="minorHAnsi"/>
          <w:sz w:val="24"/>
          <w:szCs w:val="24"/>
        </w:rPr>
        <w:t>adhere to the George Brown College Reputation Standards Guide, available on the George Brown College Self-Publishing System.</w:t>
      </w:r>
    </w:p>
    <w:p w14:paraId="7E6E465F" w14:textId="743A16C2" w:rsidR="4CEB8CBD" w:rsidRPr="003F1EA3" w:rsidRDefault="4CEB8CBD" w:rsidP="55374690">
      <w:pPr>
        <w:pStyle w:val="NoSpacing"/>
        <w:rPr>
          <w:rFonts w:cstheme="minorHAnsi"/>
          <w:b/>
          <w:bCs/>
          <w:sz w:val="24"/>
          <w:szCs w:val="24"/>
        </w:rPr>
      </w:pPr>
    </w:p>
    <w:p w14:paraId="3D9DA4C7" w14:textId="28EBBE0F" w:rsidR="4CEB8CBD" w:rsidRPr="003F1EA3" w:rsidRDefault="25B8BA85" w:rsidP="55374690">
      <w:pPr>
        <w:pStyle w:val="NoSpacing"/>
        <w:rPr>
          <w:rFonts w:cstheme="minorHAnsi"/>
          <w:b/>
          <w:bCs/>
          <w:sz w:val="24"/>
          <w:szCs w:val="24"/>
        </w:rPr>
      </w:pPr>
      <w:r w:rsidRPr="003F1EA3">
        <w:rPr>
          <w:rFonts w:cstheme="minorHAnsi"/>
          <w:b/>
          <w:bCs/>
          <w:sz w:val="24"/>
          <w:szCs w:val="24"/>
        </w:rPr>
        <w:t xml:space="preserve">4.7 </w:t>
      </w:r>
      <w:r w:rsidR="09338161" w:rsidRPr="003F1EA3">
        <w:rPr>
          <w:rFonts w:cstheme="minorHAnsi"/>
          <w:b/>
          <w:bCs/>
          <w:sz w:val="24"/>
          <w:szCs w:val="24"/>
        </w:rPr>
        <w:t>Photography and Video Consent</w:t>
      </w:r>
    </w:p>
    <w:p w14:paraId="1CF3712E" w14:textId="77777777" w:rsidR="00876265" w:rsidRPr="003F1EA3" w:rsidRDefault="00876265" w:rsidP="55374690">
      <w:pPr>
        <w:pStyle w:val="NoSpacing"/>
        <w:rPr>
          <w:rFonts w:cstheme="minorHAnsi"/>
          <w:sz w:val="24"/>
          <w:szCs w:val="24"/>
        </w:rPr>
      </w:pPr>
    </w:p>
    <w:p w14:paraId="278DED49" w14:textId="1DDF5CAF" w:rsidR="4CEB8CBD" w:rsidRPr="003F1EA3" w:rsidRDefault="09338161" w:rsidP="00876265">
      <w:pPr>
        <w:pStyle w:val="NoSpacing"/>
        <w:numPr>
          <w:ilvl w:val="0"/>
          <w:numId w:val="39"/>
        </w:numPr>
        <w:rPr>
          <w:rFonts w:cstheme="minorHAnsi"/>
          <w:sz w:val="24"/>
          <w:szCs w:val="24"/>
        </w:rPr>
      </w:pPr>
      <w:r w:rsidRPr="003F1EA3">
        <w:rPr>
          <w:rFonts w:cstheme="minorHAnsi"/>
          <w:sz w:val="24"/>
          <w:szCs w:val="24"/>
        </w:rPr>
        <w:t>Channels are prohibited from publishing images or video of people under the age of 18 without the expressed consent of the individual’s parent or guardian. Consent from the individual themselves is required for identifiable images or video published of those over 18.</w:t>
      </w:r>
    </w:p>
    <w:p w14:paraId="3255F4A7" w14:textId="5586F451" w:rsidR="4CEB8CBD" w:rsidRPr="003F1EA3" w:rsidRDefault="4CEB8CBD" w:rsidP="55374690">
      <w:pPr>
        <w:pStyle w:val="NoSpacing"/>
        <w:rPr>
          <w:rFonts w:cstheme="minorHAnsi"/>
          <w:sz w:val="24"/>
          <w:szCs w:val="24"/>
        </w:rPr>
      </w:pPr>
    </w:p>
    <w:p w14:paraId="30585193" w14:textId="5D583D16" w:rsidR="4CEB8CBD" w:rsidRPr="003F1EA3" w:rsidRDefault="09338161" w:rsidP="00876265">
      <w:pPr>
        <w:pStyle w:val="NoSpacing"/>
        <w:numPr>
          <w:ilvl w:val="0"/>
          <w:numId w:val="33"/>
        </w:numPr>
        <w:rPr>
          <w:rFonts w:cstheme="minorHAnsi"/>
          <w:sz w:val="24"/>
          <w:szCs w:val="24"/>
        </w:rPr>
      </w:pPr>
      <w:r w:rsidRPr="003F1EA3">
        <w:rPr>
          <w:rFonts w:cstheme="minorHAnsi"/>
          <w:color w:val="000000" w:themeColor="text1"/>
          <w:sz w:val="24"/>
          <w:szCs w:val="24"/>
        </w:rPr>
        <w:t xml:space="preserve">Channels must include appropriate image/photographs credits and attributions. </w:t>
      </w:r>
      <w:r w:rsidRPr="003F1EA3">
        <w:rPr>
          <w:rFonts w:cstheme="minorHAnsi"/>
          <w:sz w:val="24"/>
          <w:szCs w:val="24"/>
        </w:rPr>
        <w:br/>
      </w:r>
    </w:p>
    <w:p w14:paraId="2D0E5437" w14:textId="374A8CC8" w:rsidR="00C50699" w:rsidRPr="003F1EA3" w:rsidRDefault="00E1E111" w:rsidP="55374690">
      <w:pPr>
        <w:shd w:val="clear" w:color="auto" w:fill="FFFFFF" w:themeFill="background1"/>
        <w:spacing w:before="100" w:beforeAutospacing="1" w:after="150" w:line="360" w:lineRule="atLeast"/>
        <w:rPr>
          <w:rFonts w:asciiTheme="minorHAnsi" w:hAnsiTheme="minorHAnsi" w:cstheme="minorHAnsi"/>
          <w:b/>
          <w:bCs/>
          <w:color w:val="000000"/>
          <w:sz w:val="24"/>
          <w:szCs w:val="24"/>
        </w:rPr>
      </w:pPr>
      <w:r w:rsidRPr="003F1EA3">
        <w:rPr>
          <w:rFonts w:asciiTheme="minorHAnsi" w:hAnsiTheme="minorHAnsi" w:cstheme="minorHAnsi"/>
          <w:b/>
          <w:bCs/>
          <w:color w:val="000000" w:themeColor="text1"/>
          <w:sz w:val="24"/>
          <w:szCs w:val="24"/>
        </w:rPr>
        <w:t xml:space="preserve">4.8 </w:t>
      </w:r>
      <w:r w:rsidR="00FA4B65" w:rsidRPr="003F1EA3">
        <w:rPr>
          <w:rFonts w:asciiTheme="minorHAnsi" w:hAnsiTheme="minorHAnsi" w:cstheme="minorHAnsi"/>
          <w:b/>
          <w:color w:val="000000" w:themeColor="text1"/>
          <w:sz w:val="24"/>
          <w:szCs w:val="24"/>
        </w:rPr>
        <w:t xml:space="preserve">Confidentiality </w:t>
      </w:r>
      <w:r w:rsidR="00C50699" w:rsidRPr="003F1EA3">
        <w:rPr>
          <w:rFonts w:asciiTheme="minorHAnsi" w:hAnsiTheme="minorHAnsi" w:cstheme="minorHAnsi"/>
          <w:b/>
          <w:color w:val="000000" w:themeColor="text1"/>
          <w:sz w:val="24"/>
          <w:szCs w:val="24"/>
        </w:rPr>
        <w:t xml:space="preserve">and </w:t>
      </w:r>
      <w:r w:rsidR="004C3DC5" w:rsidRPr="003F1EA3">
        <w:rPr>
          <w:rFonts w:asciiTheme="minorHAnsi" w:hAnsiTheme="minorHAnsi" w:cstheme="minorHAnsi"/>
          <w:b/>
          <w:color w:val="000000" w:themeColor="text1"/>
          <w:sz w:val="24"/>
          <w:szCs w:val="24"/>
        </w:rPr>
        <w:t>Proprietary</w:t>
      </w:r>
      <w:r w:rsidR="00C50699" w:rsidRPr="003F1EA3">
        <w:rPr>
          <w:rFonts w:asciiTheme="minorHAnsi" w:hAnsiTheme="minorHAnsi" w:cstheme="minorHAnsi"/>
          <w:b/>
          <w:color w:val="000000" w:themeColor="text1"/>
          <w:sz w:val="24"/>
          <w:szCs w:val="24"/>
        </w:rPr>
        <w:t xml:space="preserve"> Information </w:t>
      </w:r>
    </w:p>
    <w:p w14:paraId="66BEB489" w14:textId="22B2765C" w:rsidR="00EE5450" w:rsidRPr="007053B6" w:rsidRDefault="005F30C7" w:rsidP="00FC56A8">
      <w:pPr>
        <w:pStyle w:val="NoSpacing"/>
        <w:numPr>
          <w:ilvl w:val="0"/>
          <w:numId w:val="26"/>
        </w:numPr>
        <w:rPr>
          <w:rFonts w:cstheme="minorHAnsi"/>
          <w:color w:val="000000" w:themeColor="text1"/>
          <w:sz w:val="24"/>
          <w:szCs w:val="24"/>
        </w:rPr>
      </w:pPr>
      <w:r w:rsidRPr="003F1EA3">
        <w:rPr>
          <w:rFonts w:cstheme="minorHAnsi"/>
          <w:sz w:val="24"/>
          <w:szCs w:val="24"/>
        </w:rPr>
        <w:t xml:space="preserve">Channels are </w:t>
      </w:r>
      <w:r w:rsidR="00EE5450" w:rsidRPr="003F1EA3">
        <w:rPr>
          <w:rFonts w:cstheme="minorHAnsi"/>
          <w:sz w:val="24"/>
          <w:szCs w:val="24"/>
        </w:rPr>
        <w:t>prohib</w:t>
      </w:r>
      <w:r w:rsidR="00D00592" w:rsidRPr="003F1EA3">
        <w:rPr>
          <w:rFonts w:cstheme="minorHAnsi"/>
          <w:sz w:val="24"/>
          <w:szCs w:val="24"/>
        </w:rPr>
        <w:t>ited from d</w:t>
      </w:r>
      <w:r w:rsidR="00EE5450" w:rsidRPr="003F1EA3">
        <w:rPr>
          <w:rFonts w:cstheme="minorHAnsi"/>
          <w:sz w:val="24"/>
          <w:szCs w:val="24"/>
        </w:rPr>
        <w:t xml:space="preserve">isclosing </w:t>
      </w:r>
      <w:r w:rsidR="75AA8E25" w:rsidRPr="003F1EA3">
        <w:rPr>
          <w:rFonts w:cstheme="minorHAnsi"/>
          <w:sz w:val="24"/>
          <w:szCs w:val="24"/>
        </w:rPr>
        <w:t xml:space="preserve">trade secrets, </w:t>
      </w:r>
      <w:r w:rsidR="00BC31D9" w:rsidRPr="003F1EA3">
        <w:rPr>
          <w:rFonts w:cstheme="minorHAnsi"/>
          <w:sz w:val="24"/>
          <w:szCs w:val="24"/>
        </w:rPr>
        <w:t xml:space="preserve">confidential, or </w:t>
      </w:r>
      <w:r w:rsidR="00EE5450" w:rsidRPr="003F1EA3">
        <w:rPr>
          <w:rFonts w:cstheme="minorHAnsi"/>
          <w:sz w:val="24"/>
          <w:szCs w:val="24"/>
        </w:rPr>
        <w:t>proprietary</w:t>
      </w:r>
      <w:r w:rsidR="00ED4633" w:rsidRPr="003F1EA3">
        <w:rPr>
          <w:rFonts w:cstheme="minorHAnsi"/>
          <w:sz w:val="24"/>
          <w:szCs w:val="24"/>
        </w:rPr>
        <w:t xml:space="preserve"> </w:t>
      </w:r>
      <w:r w:rsidR="005379DA" w:rsidRPr="003F1EA3">
        <w:rPr>
          <w:rFonts w:cstheme="minorHAnsi"/>
          <w:sz w:val="24"/>
          <w:szCs w:val="24"/>
        </w:rPr>
        <w:t>information about the College.</w:t>
      </w:r>
      <w:r w:rsidR="06D4B928" w:rsidRPr="003F1EA3">
        <w:rPr>
          <w:rFonts w:cstheme="minorHAnsi"/>
          <w:sz w:val="24"/>
          <w:szCs w:val="24"/>
        </w:rPr>
        <w:t xml:space="preserve"> Some examples </w:t>
      </w:r>
      <w:r w:rsidR="5246CB21" w:rsidRPr="003F1EA3">
        <w:rPr>
          <w:rFonts w:cstheme="minorHAnsi"/>
          <w:sz w:val="24"/>
          <w:szCs w:val="24"/>
        </w:rPr>
        <w:t>of confidential</w:t>
      </w:r>
      <w:r w:rsidR="06D4B928" w:rsidRPr="003F1EA3">
        <w:rPr>
          <w:rFonts w:cstheme="minorHAnsi"/>
          <w:sz w:val="24"/>
          <w:szCs w:val="24"/>
        </w:rPr>
        <w:t xml:space="preserve"> or proprietary information within the meaning of this</w:t>
      </w:r>
      <w:r w:rsidR="487F681D" w:rsidRPr="003F1EA3">
        <w:rPr>
          <w:rFonts w:cstheme="minorHAnsi"/>
          <w:sz w:val="24"/>
          <w:szCs w:val="24"/>
        </w:rPr>
        <w:t xml:space="preserve"> policy include marketing strategies,</w:t>
      </w:r>
      <w:r w:rsidR="00DF5787" w:rsidRPr="003F1EA3">
        <w:rPr>
          <w:rFonts w:cstheme="minorHAnsi"/>
          <w:sz w:val="24"/>
          <w:szCs w:val="24"/>
        </w:rPr>
        <w:t xml:space="preserve"> financial data,</w:t>
      </w:r>
      <w:r w:rsidR="487F681D" w:rsidRPr="003F1EA3">
        <w:rPr>
          <w:rFonts w:cstheme="minorHAnsi"/>
          <w:sz w:val="24"/>
          <w:szCs w:val="24"/>
        </w:rPr>
        <w:t xml:space="preserve"> contract terms</w:t>
      </w:r>
      <w:r w:rsidR="00E016D2" w:rsidRPr="003F1EA3">
        <w:rPr>
          <w:rFonts w:cstheme="minorHAnsi"/>
          <w:sz w:val="24"/>
          <w:szCs w:val="24"/>
        </w:rPr>
        <w:t>,</w:t>
      </w:r>
      <w:r w:rsidR="487F681D" w:rsidRPr="003F1EA3">
        <w:rPr>
          <w:rFonts w:cstheme="minorHAnsi"/>
          <w:sz w:val="24"/>
          <w:szCs w:val="24"/>
        </w:rPr>
        <w:t xml:space="preserve"> research</w:t>
      </w:r>
      <w:r w:rsidR="04247607" w:rsidRPr="003F1EA3">
        <w:rPr>
          <w:rFonts w:cstheme="minorHAnsi"/>
          <w:sz w:val="24"/>
          <w:szCs w:val="24"/>
        </w:rPr>
        <w:t xml:space="preserve">, and </w:t>
      </w:r>
      <w:r w:rsidR="00D70291" w:rsidRPr="003F1EA3">
        <w:rPr>
          <w:rFonts w:cstheme="minorHAnsi"/>
          <w:sz w:val="24"/>
          <w:szCs w:val="24"/>
        </w:rPr>
        <w:t xml:space="preserve">confidential </w:t>
      </w:r>
      <w:r w:rsidR="04247607" w:rsidRPr="003F1EA3">
        <w:rPr>
          <w:rFonts w:cstheme="minorHAnsi"/>
          <w:sz w:val="24"/>
          <w:szCs w:val="24"/>
        </w:rPr>
        <w:t>information about George Brown students, employees, donors or business/community partners.</w:t>
      </w:r>
    </w:p>
    <w:p w14:paraId="687D3F0B" w14:textId="0401A7C0" w:rsidR="4CEB8CBD" w:rsidRPr="003F1EA3" w:rsidRDefault="4CEB8CBD" w:rsidP="55374690">
      <w:pPr>
        <w:pStyle w:val="NoSpacing"/>
        <w:rPr>
          <w:rFonts w:cstheme="minorHAnsi"/>
          <w:sz w:val="24"/>
          <w:szCs w:val="24"/>
        </w:rPr>
      </w:pPr>
    </w:p>
    <w:p w14:paraId="7EBC1CA9" w14:textId="0D87E227" w:rsidR="0D198936" w:rsidRPr="003F1EA3" w:rsidRDefault="086AECA6" w:rsidP="4CEB8CBD">
      <w:pPr>
        <w:pStyle w:val="NoSpacing"/>
        <w:rPr>
          <w:rFonts w:cstheme="minorHAnsi"/>
          <w:sz w:val="24"/>
          <w:szCs w:val="24"/>
        </w:rPr>
      </w:pPr>
      <w:r w:rsidRPr="003F1EA3">
        <w:rPr>
          <w:rFonts w:cstheme="minorHAnsi"/>
          <w:b/>
          <w:bCs/>
          <w:sz w:val="24"/>
          <w:szCs w:val="24"/>
        </w:rPr>
        <w:t xml:space="preserve">4.9 </w:t>
      </w:r>
      <w:r w:rsidR="0D198936" w:rsidRPr="003F1EA3">
        <w:rPr>
          <w:rFonts w:cstheme="minorHAnsi"/>
          <w:b/>
          <w:bCs/>
          <w:sz w:val="24"/>
          <w:szCs w:val="24"/>
        </w:rPr>
        <w:t>Prohibited Conduct</w:t>
      </w:r>
      <w:r w:rsidR="098376E1" w:rsidRPr="003F1EA3">
        <w:rPr>
          <w:rFonts w:cstheme="minorHAnsi"/>
          <w:b/>
          <w:bCs/>
          <w:sz w:val="24"/>
          <w:szCs w:val="24"/>
        </w:rPr>
        <w:t xml:space="preserve">, </w:t>
      </w:r>
      <w:r w:rsidR="0D198936" w:rsidRPr="003F1EA3">
        <w:rPr>
          <w:rFonts w:cstheme="minorHAnsi"/>
          <w:b/>
          <w:bCs/>
          <w:sz w:val="24"/>
          <w:szCs w:val="24"/>
        </w:rPr>
        <w:t xml:space="preserve">Activity </w:t>
      </w:r>
      <w:r w:rsidR="31050F0B" w:rsidRPr="003F1EA3">
        <w:rPr>
          <w:rFonts w:cstheme="minorHAnsi"/>
          <w:b/>
          <w:bCs/>
          <w:sz w:val="24"/>
          <w:szCs w:val="24"/>
        </w:rPr>
        <w:t xml:space="preserve">and Negative Posts </w:t>
      </w:r>
    </w:p>
    <w:p w14:paraId="0EDBAA9B" w14:textId="75C1E7C9" w:rsidR="4CEB8CBD" w:rsidRPr="003F1EA3" w:rsidRDefault="4CEB8CBD" w:rsidP="4CEB8CBD">
      <w:pPr>
        <w:pStyle w:val="NoSpacing"/>
        <w:rPr>
          <w:rFonts w:cstheme="minorHAnsi"/>
          <w:sz w:val="24"/>
          <w:szCs w:val="24"/>
        </w:rPr>
      </w:pPr>
    </w:p>
    <w:p w14:paraId="225A7AC9" w14:textId="6C6AC66F" w:rsidR="00EE4B65" w:rsidRPr="003F1EA3" w:rsidRDefault="00EE4B65" w:rsidP="00B47540">
      <w:pPr>
        <w:pStyle w:val="NoSpacing"/>
        <w:numPr>
          <w:ilvl w:val="0"/>
          <w:numId w:val="26"/>
        </w:numPr>
        <w:rPr>
          <w:rFonts w:eastAsiaTheme="minorEastAsia" w:cstheme="minorHAnsi"/>
          <w:color w:val="000000" w:themeColor="text1"/>
          <w:sz w:val="24"/>
          <w:szCs w:val="24"/>
        </w:rPr>
      </w:pPr>
      <w:r w:rsidRPr="003F1EA3">
        <w:rPr>
          <w:rFonts w:eastAsiaTheme="minorEastAsia" w:cstheme="minorHAnsi"/>
          <w:color w:val="000000" w:themeColor="text1"/>
          <w:sz w:val="24"/>
          <w:szCs w:val="24"/>
        </w:rPr>
        <w:t>Although not an exclusive list, some specific examples of prohibited social media conduct include posting commentary, content or images that that could be interpreted as threatening, racist, sexist, in other ways discriminatory.</w:t>
      </w:r>
      <w:r w:rsidR="00E341C2" w:rsidRPr="003F1EA3">
        <w:rPr>
          <w:rFonts w:eastAsiaTheme="minorEastAsia" w:cstheme="minorHAnsi"/>
          <w:color w:val="000000" w:themeColor="text1"/>
          <w:sz w:val="24"/>
          <w:szCs w:val="24"/>
        </w:rPr>
        <w:t xml:space="preserve"> </w:t>
      </w:r>
      <w:r w:rsidR="00E341C2" w:rsidRPr="003F1EA3">
        <w:rPr>
          <w:rFonts w:cstheme="minorHAnsi"/>
          <w:color w:val="000000" w:themeColor="text1"/>
          <w:sz w:val="24"/>
          <w:szCs w:val="24"/>
        </w:rPr>
        <w:t xml:space="preserve">Channels must adhere to the </w:t>
      </w:r>
      <w:hyperlink r:id="rId21">
        <w:r w:rsidR="00E341C2" w:rsidRPr="003F1EA3">
          <w:rPr>
            <w:rStyle w:val="Hyperlink"/>
            <w:rFonts w:cstheme="minorHAnsi"/>
            <w:sz w:val="24"/>
            <w:szCs w:val="24"/>
          </w:rPr>
          <w:t>George Brown College Human Rights Discrimination and Harassment Policy</w:t>
        </w:r>
      </w:hyperlink>
    </w:p>
    <w:p w14:paraId="365FF5EF" w14:textId="521F1097" w:rsidR="4CEB8CBD" w:rsidRPr="003F1EA3" w:rsidRDefault="4CEB8CBD" w:rsidP="55374690">
      <w:pPr>
        <w:pStyle w:val="NoSpacing"/>
        <w:rPr>
          <w:rFonts w:cstheme="minorHAnsi"/>
          <w:color w:val="000000" w:themeColor="text1"/>
          <w:sz w:val="24"/>
          <w:szCs w:val="24"/>
        </w:rPr>
      </w:pPr>
    </w:p>
    <w:p w14:paraId="7703AFF8" w14:textId="739FD513" w:rsidR="4CEB8CBD" w:rsidRPr="003F1EA3" w:rsidRDefault="5E296C83" w:rsidP="55374690">
      <w:pPr>
        <w:pStyle w:val="NoSpacing"/>
        <w:numPr>
          <w:ilvl w:val="0"/>
          <w:numId w:val="26"/>
        </w:numPr>
        <w:rPr>
          <w:rFonts w:eastAsia="Gadugi" w:cstheme="minorHAnsi"/>
          <w:sz w:val="24"/>
          <w:szCs w:val="24"/>
        </w:rPr>
      </w:pPr>
      <w:r w:rsidRPr="003F1EA3">
        <w:rPr>
          <w:rFonts w:eastAsia="Gadugi" w:cstheme="minorHAnsi"/>
          <w:sz w:val="24"/>
          <w:szCs w:val="24"/>
        </w:rPr>
        <w:t xml:space="preserve">The </w:t>
      </w:r>
      <w:r w:rsidR="7031B228" w:rsidRPr="003F1EA3">
        <w:rPr>
          <w:rFonts w:eastAsia="Gadugi" w:cstheme="minorHAnsi"/>
          <w:sz w:val="24"/>
          <w:szCs w:val="24"/>
        </w:rPr>
        <w:t>C</w:t>
      </w:r>
      <w:r w:rsidRPr="003F1EA3">
        <w:rPr>
          <w:rFonts w:eastAsia="Gadugi" w:cstheme="minorHAnsi"/>
          <w:sz w:val="24"/>
          <w:szCs w:val="24"/>
        </w:rPr>
        <w:t xml:space="preserve">ollege encourages open dialogue on all its social media accounts. However, negative and/or controversial comments, complaints or posts that are potentially defamatory must be brought to the attention of </w:t>
      </w:r>
      <w:r w:rsidR="6F271665" w:rsidRPr="003F1EA3">
        <w:rPr>
          <w:rFonts w:eastAsia="Gadugi" w:cstheme="minorHAnsi"/>
          <w:sz w:val="24"/>
          <w:szCs w:val="24"/>
        </w:rPr>
        <w:t xml:space="preserve">Corporate Communications. </w:t>
      </w:r>
      <w:r w:rsidRPr="003F1EA3">
        <w:rPr>
          <w:rFonts w:eastAsia="Gadugi" w:cstheme="minorHAnsi"/>
          <w:sz w:val="24"/>
          <w:szCs w:val="24"/>
        </w:rPr>
        <w:t xml:space="preserve"> If it is decided that a response will be made, it must be approved in advance by </w:t>
      </w:r>
      <w:r w:rsidR="3BDF616C" w:rsidRPr="003F1EA3">
        <w:rPr>
          <w:rFonts w:eastAsia="Gadugi" w:cstheme="minorHAnsi"/>
          <w:sz w:val="24"/>
          <w:szCs w:val="24"/>
        </w:rPr>
        <w:t xml:space="preserve">Corporate Communications. </w:t>
      </w:r>
    </w:p>
    <w:p w14:paraId="1BBEC219" w14:textId="7BC3E940" w:rsidR="008E0EB2" w:rsidRPr="003F1EA3" w:rsidRDefault="008E0EB2" w:rsidP="55374690">
      <w:pPr>
        <w:pStyle w:val="NoSpacing"/>
        <w:rPr>
          <w:rFonts w:eastAsia="Calibri" w:cstheme="minorHAnsi"/>
          <w:sz w:val="24"/>
          <w:szCs w:val="24"/>
        </w:rPr>
      </w:pPr>
    </w:p>
    <w:p w14:paraId="27095540" w14:textId="643B2821" w:rsidR="008E0EB2" w:rsidRPr="003F1EA3" w:rsidRDefault="69A92950" w:rsidP="55374690">
      <w:pPr>
        <w:pStyle w:val="NoSpacing"/>
        <w:numPr>
          <w:ilvl w:val="0"/>
          <w:numId w:val="26"/>
        </w:numPr>
        <w:rPr>
          <w:rFonts w:eastAsia="Gadugi" w:cstheme="minorHAnsi"/>
          <w:sz w:val="24"/>
          <w:szCs w:val="24"/>
        </w:rPr>
      </w:pPr>
      <w:r w:rsidRPr="003F1EA3">
        <w:rPr>
          <w:rFonts w:eastAsia="Gadugi" w:cstheme="minorHAnsi"/>
          <w:sz w:val="24"/>
          <w:szCs w:val="24"/>
        </w:rPr>
        <w:lastRenderedPageBreak/>
        <w:t xml:space="preserve">Posts that reference a safety and security issue must be forwarded immediately to Public Safety and Security and Corporate Communications. </w:t>
      </w:r>
    </w:p>
    <w:p w14:paraId="412BA731" w14:textId="6DF73F76" w:rsidR="55374690" w:rsidRPr="003F1EA3" w:rsidRDefault="55374690" w:rsidP="55374690">
      <w:pPr>
        <w:pStyle w:val="NoSpacing"/>
        <w:rPr>
          <w:rFonts w:eastAsia="Gadugi" w:cstheme="minorHAnsi"/>
          <w:sz w:val="24"/>
          <w:szCs w:val="24"/>
        </w:rPr>
      </w:pPr>
    </w:p>
    <w:p w14:paraId="0B2C8272" w14:textId="5A76D0A6" w:rsidR="008E0EB2" w:rsidRPr="003F1EA3" w:rsidRDefault="091AF396" w:rsidP="00443929">
      <w:pPr>
        <w:pStyle w:val="NoSpacing"/>
        <w:rPr>
          <w:rFonts w:cstheme="minorHAnsi"/>
          <w:b/>
          <w:bCs/>
          <w:sz w:val="24"/>
          <w:szCs w:val="24"/>
        </w:rPr>
      </w:pPr>
      <w:r w:rsidRPr="003F1EA3">
        <w:rPr>
          <w:rFonts w:cstheme="minorHAnsi"/>
          <w:b/>
          <w:bCs/>
          <w:sz w:val="24"/>
          <w:szCs w:val="24"/>
        </w:rPr>
        <w:t xml:space="preserve">4.10 </w:t>
      </w:r>
      <w:r w:rsidR="008306DB" w:rsidRPr="003F1EA3">
        <w:rPr>
          <w:rFonts w:cstheme="minorHAnsi"/>
          <w:b/>
          <w:bCs/>
          <w:sz w:val="24"/>
          <w:szCs w:val="24"/>
        </w:rPr>
        <w:t xml:space="preserve">Emergency/Crisis Communications </w:t>
      </w:r>
    </w:p>
    <w:p w14:paraId="66D61225" w14:textId="77777777" w:rsidR="004F642F" w:rsidRPr="003F1EA3" w:rsidRDefault="004F642F" w:rsidP="00D72766">
      <w:pPr>
        <w:pStyle w:val="NoSpacing"/>
        <w:rPr>
          <w:rFonts w:cstheme="minorHAnsi"/>
          <w:color w:val="000000"/>
          <w:sz w:val="24"/>
          <w:szCs w:val="24"/>
        </w:rPr>
      </w:pPr>
    </w:p>
    <w:p w14:paraId="759D1251" w14:textId="11C1334C" w:rsidR="00360123" w:rsidRPr="003F1EA3" w:rsidRDefault="0045308C" w:rsidP="00CD4775">
      <w:pPr>
        <w:pStyle w:val="NoSpacing"/>
        <w:numPr>
          <w:ilvl w:val="0"/>
          <w:numId w:val="26"/>
        </w:numPr>
        <w:rPr>
          <w:rFonts w:cstheme="minorHAnsi"/>
          <w:sz w:val="24"/>
          <w:szCs w:val="24"/>
        </w:rPr>
      </w:pPr>
      <w:r w:rsidRPr="003F1EA3">
        <w:rPr>
          <w:rFonts w:cstheme="minorHAnsi"/>
          <w:sz w:val="24"/>
          <w:szCs w:val="24"/>
        </w:rPr>
        <w:t>Corporate</w:t>
      </w:r>
      <w:r w:rsidR="00225CAB" w:rsidRPr="003F1EA3">
        <w:rPr>
          <w:rFonts w:cstheme="minorHAnsi"/>
          <w:sz w:val="24"/>
          <w:szCs w:val="24"/>
        </w:rPr>
        <w:t xml:space="preserve"> Communications c</w:t>
      </w:r>
      <w:r w:rsidR="00A66273" w:rsidRPr="003F1EA3">
        <w:rPr>
          <w:rFonts w:cstheme="minorHAnsi"/>
          <w:sz w:val="24"/>
          <w:szCs w:val="24"/>
        </w:rPr>
        <w:t>an direct</w:t>
      </w:r>
      <w:r w:rsidR="00772B9E" w:rsidRPr="003F1EA3">
        <w:rPr>
          <w:rFonts w:cstheme="minorHAnsi"/>
          <w:sz w:val="24"/>
          <w:szCs w:val="24"/>
        </w:rPr>
        <w:t xml:space="preserve"> official</w:t>
      </w:r>
      <w:r w:rsidR="00A66273" w:rsidRPr="003F1EA3">
        <w:rPr>
          <w:rFonts w:cstheme="minorHAnsi"/>
          <w:sz w:val="24"/>
          <w:szCs w:val="24"/>
        </w:rPr>
        <w:t xml:space="preserve"> </w:t>
      </w:r>
      <w:r w:rsidR="005B57B7" w:rsidRPr="003F1EA3">
        <w:rPr>
          <w:rFonts w:cstheme="minorHAnsi"/>
          <w:sz w:val="24"/>
          <w:szCs w:val="24"/>
        </w:rPr>
        <w:t xml:space="preserve">channels </w:t>
      </w:r>
      <w:r w:rsidR="00A66273" w:rsidRPr="003F1EA3">
        <w:rPr>
          <w:rFonts w:cstheme="minorHAnsi"/>
          <w:sz w:val="24"/>
          <w:szCs w:val="24"/>
        </w:rPr>
        <w:t>in the event of an emergency regarding the type of content to be posted including emergency-related information and updates, in conjunction with the Department of Public Safety and Security.</w:t>
      </w:r>
      <w:r w:rsidR="0060334A" w:rsidRPr="003F1EA3">
        <w:rPr>
          <w:rFonts w:cstheme="minorHAnsi"/>
          <w:sz w:val="24"/>
          <w:szCs w:val="24"/>
          <w:shd w:val="clear" w:color="auto" w:fill="FFFFFF"/>
        </w:rPr>
        <w:t xml:space="preserve"> </w:t>
      </w:r>
      <w:r w:rsidR="004F642F" w:rsidRPr="003F1EA3">
        <w:rPr>
          <w:rFonts w:cstheme="minorHAnsi"/>
          <w:sz w:val="24"/>
          <w:szCs w:val="24"/>
          <w:shd w:val="clear" w:color="auto" w:fill="FFFFFF"/>
        </w:rPr>
        <w:t xml:space="preserve">Departmental accounts should not speculate or post </w:t>
      </w:r>
      <w:r w:rsidR="006D7F35" w:rsidRPr="003F1EA3">
        <w:rPr>
          <w:rFonts w:cstheme="minorHAnsi"/>
          <w:sz w:val="24"/>
          <w:szCs w:val="24"/>
          <w:shd w:val="clear" w:color="auto" w:fill="FFFFFF"/>
        </w:rPr>
        <w:t>unauthorized</w:t>
      </w:r>
      <w:r w:rsidR="004F642F" w:rsidRPr="003F1EA3">
        <w:rPr>
          <w:rFonts w:cstheme="minorHAnsi"/>
          <w:sz w:val="24"/>
          <w:szCs w:val="24"/>
          <w:shd w:val="clear" w:color="auto" w:fill="FFFFFF"/>
        </w:rPr>
        <w:t xml:space="preserve"> information without approval, as this can result in the distribution of incorrect information.</w:t>
      </w:r>
      <w:r w:rsidRPr="003F1EA3">
        <w:rPr>
          <w:rFonts w:cstheme="minorHAnsi"/>
          <w:sz w:val="24"/>
          <w:szCs w:val="24"/>
        </w:rPr>
        <w:br/>
      </w:r>
      <w:r w:rsidR="004F642F" w:rsidRPr="003F1EA3">
        <w:rPr>
          <w:rFonts w:cstheme="minorHAnsi"/>
          <w:sz w:val="24"/>
          <w:szCs w:val="24"/>
          <w:shd w:val="clear" w:color="auto" w:fill="FFFFFF"/>
        </w:rPr>
        <w:t xml:space="preserve"> </w:t>
      </w:r>
    </w:p>
    <w:p w14:paraId="6FA25036" w14:textId="725D2209" w:rsidR="006D2708" w:rsidRPr="003F1EA3" w:rsidRDefault="003D2B96" w:rsidP="22D4C693">
      <w:pPr>
        <w:shd w:val="clear" w:color="auto" w:fill="FFFFFF" w:themeFill="background1"/>
        <w:spacing w:before="100" w:beforeAutospacing="1" w:after="150" w:line="360" w:lineRule="atLeast"/>
        <w:rPr>
          <w:rFonts w:asciiTheme="minorHAnsi" w:hAnsiTheme="minorHAnsi" w:cstheme="minorHAnsi"/>
          <w:b/>
          <w:bCs/>
          <w:color w:val="000000"/>
          <w:sz w:val="24"/>
          <w:szCs w:val="24"/>
        </w:rPr>
      </w:pPr>
      <w:r w:rsidRPr="003F1EA3">
        <w:rPr>
          <w:rFonts w:asciiTheme="minorHAnsi" w:hAnsiTheme="minorHAnsi" w:cstheme="minorHAnsi"/>
          <w:b/>
          <w:bCs/>
          <w:color w:val="000000" w:themeColor="text1"/>
          <w:sz w:val="24"/>
          <w:szCs w:val="24"/>
        </w:rPr>
        <w:t>4.</w:t>
      </w:r>
      <w:r w:rsidR="3449B03B" w:rsidRPr="003F1EA3">
        <w:rPr>
          <w:rFonts w:asciiTheme="minorHAnsi" w:hAnsiTheme="minorHAnsi" w:cstheme="minorHAnsi"/>
          <w:b/>
          <w:bCs/>
          <w:color w:val="000000" w:themeColor="text1"/>
          <w:sz w:val="24"/>
          <w:szCs w:val="24"/>
        </w:rPr>
        <w:t>11</w:t>
      </w:r>
      <w:r w:rsidRPr="003F1EA3">
        <w:rPr>
          <w:rFonts w:asciiTheme="minorHAnsi" w:hAnsiTheme="minorHAnsi" w:cstheme="minorHAnsi"/>
          <w:b/>
          <w:bCs/>
          <w:color w:val="000000" w:themeColor="text1"/>
          <w:sz w:val="24"/>
          <w:szCs w:val="24"/>
        </w:rPr>
        <w:t xml:space="preserve"> </w:t>
      </w:r>
      <w:r w:rsidR="006D2708" w:rsidRPr="003F1EA3">
        <w:rPr>
          <w:rFonts w:asciiTheme="minorHAnsi" w:hAnsiTheme="minorHAnsi" w:cstheme="minorHAnsi"/>
          <w:b/>
          <w:bCs/>
          <w:color w:val="000000" w:themeColor="text1"/>
          <w:sz w:val="24"/>
          <w:szCs w:val="24"/>
        </w:rPr>
        <w:t>Personal</w:t>
      </w:r>
      <w:r w:rsidR="00486B99" w:rsidRPr="003F1EA3">
        <w:rPr>
          <w:rFonts w:asciiTheme="minorHAnsi" w:hAnsiTheme="minorHAnsi" w:cstheme="minorHAnsi"/>
          <w:b/>
          <w:bCs/>
          <w:color w:val="000000" w:themeColor="text1"/>
          <w:sz w:val="24"/>
          <w:szCs w:val="24"/>
        </w:rPr>
        <w:t xml:space="preserve"> </w:t>
      </w:r>
      <w:r w:rsidR="61B2FD78" w:rsidRPr="003F1EA3">
        <w:rPr>
          <w:rFonts w:asciiTheme="minorHAnsi" w:hAnsiTheme="minorHAnsi" w:cstheme="minorHAnsi"/>
          <w:b/>
          <w:bCs/>
          <w:color w:val="000000" w:themeColor="text1"/>
          <w:sz w:val="24"/>
          <w:szCs w:val="24"/>
        </w:rPr>
        <w:t xml:space="preserve">Use of Social Media </w:t>
      </w:r>
      <w:r w:rsidR="00794384" w:rsidRPr="003F1EA3">
        <w:rPr>
          <w:rFonts w:asciiTheme="minorHAnsi" w:hAnsiTheme="minorHAnsi" w:cstheme="minorHAnsi"/>
          <w:b/>
          <w:bCs/>
          <w:color w:val="000000" w:themeColor="text1"/>
          <w:sz w:val="24"/>
          <w:szCs w:val="24"/>
        </w:rPr>
        <w:t xml:space="preserve"> </w:t>
      </w:r>
    </w:p>
    <w:p w14:paraId="4B216ACC" w14:textId="7C6CCA5D" w:rsidR="00D64219" w:rsidRPr="003F1EA3" w:rsidRDefault="00D64219" w:rsidP="00A41DAB">
      <w:pPr>
        <w:shd w:val="clear" w:color="auto" w:fill="FFFFFF"/>
        <w:spacing w:before="100" w:beforeAutospacing="1" w:after="150" w:line="360" w:lineRule="atLeast"/>
        <w:rPr>
          <w:rFonts w:asciiTheme="minorHAnsi" w:hAnsiTheme="minorHAnsi" w:cstheme="minorHAnsi"/>
          <w:b/>
          <w:bCs/>
          <w:color w:val="000000"/>
          <w:sz w:val="24"/>
          <w:szCs w:val="24"/>
          <w:u w:val="single"/>
        </w:rPr>
      </w:pPr>
      <w:r w:rsidRPr="003F1EA3">
        <w:rPr>
          <w:rFonts w:asciiTheme="minorHAnsi" w:hAnsiTheme="minorHAnsi" w:cstheme="minorHAnsi"/>
          <w:b/>
          <w:bCs/>
          <w:color w:val="000000"/>
          <w:sz w:val="24"/>
          <w:szCs w:val="24"/>
          <w:u w:val="single"/>
        </w:rPr>
        <w:t>Protected Activity</w:t>
      </w:r>
    </w:p>
    <w:p w14:paraId="75250C19" w14:textId="1B3D4C3E" w:rsidR="00C562FE" w:rsidRPr="003F1EA3" w:rsidRDefault="00C562FE" w:rsidP="000A0820">
      <w:pPr>
        <w:pStyle w:val="NoSpacing"/>
        <w:rPr>
          <w:rFonts w:cstheme="minorHAnsi"/>
          <w:b/>
          <w:bCs/>
          <w:sz w:val="24"/>
          <w:szCs w:val="24"/>
        </w:rPr>
      </w:pPr>
      <w:r w:rsidRPr="003F1EA3">
        <w:rPr>
          <w:rFonts w:cstheme="minorHAnsi"/>
          <w:sz w:val="24"/>
          <w:szCs w:val="24"/>
        </w:rPr>
        <w:t>This policy is not intended to govern or restrict personal presence on the web or to abridge or otherwise restrict principles of academic freedom</w:t>
      </w:r>
      <w:r w:rsidRPr="003F1EA3">
        <w:rPr>
          <w:rFonts w:cstheme="minorHAnsi"/>
          <w:b/>
          <w:bCs/>
          <w:sz w:val="24"/>
          <w:szCs w:val="24"/>
        </w:rPr>
        <w:t>.</w:t>
      </w:r>
      <w:r w:rsidR="008E7E24" w:rsidRPr="003F1EA3">
        <w:rPr>
          <w:rFonts w:cstheme="minorHAnsi"/>
          <w:b/>
          <w:bCs/>
          <w:sz w:val="24"/>
          <w:szCs w:val="24"/>
        </w:rPr>
        <w:t xml:space="preserve"> </w:t>
      </w:r>
      <w:hyperlink r:id="rId22" w:history="1">
        <w:r w:rsidR="006C5792" w:rsidRPr="003F1EA3">
          <w:rPr>
            <w:rStyle w:val="Hyperlink"/>
            <w:rFonts w:cstheme="minorHAnsi"/>
            <w:sz w:val="24"/>
            <w:szCs w:val="24"/>
          </w:rPr>
          <w:t>https://www.georgebrown.ca/about/policies/freedom-of-expression-policy</w:t>
        </w:r>
      </w:hyperlink>
      <w:r w:rsidR="006C5792" w:rsidRPr="003F1EA3">
        <w:rPr>
          <w:rFonts w:cstheme="minorHAnsi"/>
          <w:b/>
          <w:bCs/>
          <w:sz w:val="24"/>
          <w:szCs w:val="24"/>
        </w:rPr>
        <w:t xml:space="preserve"> </w:t>
      </w:r>
    </w:p>
    <w:p w14:paraId="7D919D0C" w14:textId="77777777" w:rsidR="000A0820" w:rsidRPr="003F1EA3" w:rsidRDefault="000A0820" w:rsidP="00E30EF7">
      <w:pPr>
        <w:pStyle w:val="NoSpacing"/>
        <w:rPr>
          <w:rFonts w:cstheme="minorHAnsi"/>
          <w:sz w:val="24"/>
          <w:szCs w:val="24"/>
        </w:rPr>
      </w:pPr>
    </w:p>
    <w:p w14:paraId="77D55C75" w14:textId="77BA3847" w:rsidR="00070C85" w:rsidRPr="003F1EA3" w:rsidRDefault="07674C06" w:rsidP="00CB61E1">
      <w:pPr>
        <w:pStyle w:val="NoSpacing"/>
        <w:numPr>
          <w:ilvl w:val="0"/>
          <w:numId w:val="26"/>
        </w:numPr>
        <w:rPr>
          <w:rFonts w:cstheme="minorHAnsi"/>
          <w:sz w:val="24"/>
          <w:szCs w:val="24"/>
        </w:rPr>
      </w:pPr>
      <w:r w:rsidRPr="003F1EA3">
        <w:rPr>
          <w:rFonts w:cstheme="minorHAnsi"/>
          <w:sz w:val="24"/>
          <w:szCs w:val="24"/>
        </w:rPr>
        <w:t xml:space="preserve">George Brown College recognizes that its employees have an interest in using social media during their non-working time. </w:t>
      </w:r>
      <w:r w:rsidR="00CB61E1" w:rsidRPr="003F1EA3">
        <w:rPr>
          <w:rFonts w:cstheme="minorHAnsi"/>
          <w:sz w:val="24"/>
          <w:szCs w:val="24"/>
        </w:rPr>
        <w:t xml:space="preserve">A personal or private social media account: </w:t>
      </w:r>
    </w:p>
    <w:p w14:paraId="3E0DF1A8" w14:textId="77777777" w:rsidR="00BE0503" w:rsidRPr="003F1EA3" w:rsidRDefault="00BE0503" w:rsidP="00BE0503">
      <w:pPr>
        <w:pStyle w:val="NoSpacing"/>
        <w:ind w:left="360"/>
        <w:rPr>
          <w:rFonts w:cstheme="minorHAnsi"/>
          <w:sz w:val="24"/>
          <w:szCs w:val="24"/>
        </w:rPr>
      </w:pPr>
    </w:p>
    <w:p w14:paraId="0649D503" w14:textId="4AE5E08F" w:rsidR="00F51648" w:rsidRPr="003F1EA3" w:rsidRDefault="00487EF4" w:rsidP="00006816">
      <w:pPr>
        <w:pStyle w:val="NoSpacing"/>
        <w:numPr>
          <w:ilvl w:val="0"/>
          <w:numId w:val="40"/>
        </w:numPr>
        <w:rPr>
          <w:rFonts w:eastAsiaTheme="minorEastAsia" w:cstheme="minorHAnsi"/>
          <w:color w:val="000000" w:themeColor="text1"/>
          <w:sz w:val="24"/>
          <w:szCs w:val="24"/>
        </w:rPr>
      </w:pPr>
      <w:r>
        <w:rPr>
          <w:rFonts w:eastAsiaTheme="minorEastAsia" w:cstheme="minorHAnsi"/>
          <w:color w:val="000000" w:themeColor="text1"/>
          <w:sz w:val="24"/>
          <w:szCs w:val="24"/>
        </w:rPr>
        <w:t xml:space="preserve">May </w:t>
      </w:r>
      <w:r w:rsidR="00FD1489">
        <w:rPr>
          <w:rFonts w:eastAsiaTheme="minorEastAsia" w:cstheme="minorHAnsi"/>
          <w:color w:val="000000" w:themeColor="text1"/>
          <w:sz w:val="24"/>
          <w:szCs w:val="24"/>
        </w:rPr>
        <w:t>have affiliation with George Brown College (for example: Job title</w:t>
      </w:r>
      <w:r w:rsidR="00641ACE">
        <w:rPr>
          <w:rFonts w:eastAsiaTheme="minorEastAsia" w:cstheme="minorHAnsi"/>
          <w:color w:val="000000" w:themeColor="text1"/>
          <w:sz w:val="24"/>
          <w:szCs w:val="24"/>
        </w:rPr>
        <w:t xml:space="preserve">) but opinions and content shared are not a direct representation of the College. </w:t>
      </w:r>
    </w:p>
    <w:p w14:paraId="56CDBDD7" w14:textId="4A3C503B" w:rsidR="00B86845" w:rsidRPr="003F1EA3" w:rsidRDefault="00070C85" w:rsidP="00F51648">
      <w:pPr>
        <w:pStyle w:val="NoSpacing"/>
        <w:numPr>
          <w:ilvl w:val="0"/>
          <w:numId w:val="40"/>
        </w:numPr>
        <w:rPr>
          <w:rFonts w:eastAsiaTheme="minorEastAsia" w:cstheme="minorHAnsi"/>
          <w:color w:val="000000" w:themeColor="text1"/>
          <w:sz w:val="24"/>
          <w:szCs w:val="24"/>
        </w:rPr>
      </w:pPr>
      <w:r w:rsidRPr="003F1EA3">
        <w:rPr>
          <w:rFonts w:eastAsiaTheme="minorEastAsia" w:cstheme="minorHAnsi"/>
          <w:color w:val="000000" w:themeColor="text1"/>
          <w:sz w:val="24"/>
          <w:szCs w:val="24"/>
        </w:rPr>
        <w:t xml:space="preserve">does not require </w:t>
      </w:r>
      <w:r w:rsidR="00CB61E1" w:rsidRPr="003F1EA3">
        <w:rPr>
          <w:rFonts w:eastAsiaTheme="minorEastAsia" w:cstheme="minorHAnsi"/>
          <w:color w:val="000000" w:themeColor="text1"/>
          <w:sz w:val="24"/>
          <w:szCs w:val="24"/>
        </w:rPr>
        <w:t xml:space="preserve">official approval </w:t>
      </w:r>
      <w:r w:rsidR="00BE0503" w:rsidRPr="003F1EA3">
        <w:rPr>
          <w:rFonts w:eastAsiaTheme="minorEastAsia" w:cstheme="minorHAnsi"/>
          <w:color w:val="000000" w:themeColor="text1"/>
          <w:sz w:val="24"/>
          <w:szCs w:val="24"/>
        </w:rPr>
        <w:t xml:space="preserve">or registration </w:t>
      </w:r>
    </w:p>
    <w:p w14:paraId="58D12C77" w14:textId="4C5645E1" w:rsidR="00F51648" w:rsidRPr="003F1EA3" w:rsidRDefault="00006816" w:rsidP="00006816">
      <w:pPr>
        <w:pStyle w:val="NoSpacing"/>
        <w:numPr>
          <w:ilvl w:val="0"/>
          <w:numId w:val="40"/>
        </w:numPr>
        <w:rPr>
          <w:rFonts w:eastAsiaTheme="minorEastAsia" w:cstheme="minorHAnsi"/>
          <w:color w:val="000000" w:themeColor="text1"/>
          <w:sz w:val="24"/>
          <w:szCs w:val="24"/>
        </w:rPr>
      </w:pPr>
      <w:r w:rsidRPr="003F1EA3">
        <w:rPr>
          <w:rFonts w:eastAsiaTheme="minorEastAsia" w:cstheme="minorHAnsi"/>
          <w:color w:val="000000" w:themeColor="text1"/>
          <w:sz w:val="24"/>
          <w:szCs w:val="24"/>
        </w:rPr>
        <w:t>d</w:t>
      </w:r>
      <w:r w:rsidR="00B86845" w:rsidRPr="003F1EA3">
        <w:rPr>
          <w:rFonts w:eastAsiaTheme="minorEastAsia" w:cstheme="minorHAnsi"/>
          <w:color w:val="000000" w:themeColor="text1"/>
          <w:sz w:val="24"/>
          <w:szCs w:val="24"/>
        </w:rPr>
        <w:t xml:space="preserve">oes not use </w:t>
      </w:r>
      <w:r w:rsidR="006B0CB4" w:rsidRPr="003F1EA3">
        <w:rPr>
          <w:rFonts w:eastAsiaTheme="minorEastAsia" w:cstheme="minorHAnsi"/>
          <w:color w:val="000000" w:themeColor="text1"/>
          <w:sz w:val="24"/>
          <w:szCs w:val="24"/>
        </w:rPr>
        <w:t xml:space="preserve">the George Brown College logo, </w:t>
      </w:r>
      <w:r w:rsidR="00AB4424" w:rsidRPr="003F1EA3">
        <w:rPr>
          <w:rFonts w:eastAsiaTheme="minorEastAsia" w:cstheme="minorHAnsi"/>
          <w:color w:val="000000" w:themeColor="text1"/>
          <w:sz w:val="24"/>
          <w:szCs w:val="24"/>
        </w:rPr>
        <w:t>branding,</w:t>
      </w:r>
      <w:r w:rsidR="006B0CB4" w:rsidRPr="003F1EA3">
        <w:rPr>
          <w:rFonts w:eastAsiaTheme="minorEastAsia" w:cstheme="minorHAnsi"/>
          <w:color w:val="000000" w:themeColor="text1"/>
          <w:sz w:val="24"/>
          <w:szCs w:val="24"/>
        </w:rPr>
        <w:t xml:space="preserve"> or name in its profile </w:t>
      </w:r>
    </w:p>
    <w:p w14:paraId="5F7590D8" w14:textId="64CBC503" w:rsidR="00A95876" w:rsidRPr="003F1EA3" w:rsidRDefault="009249F3" w:rsidP="75FEE3C9">
      <w:pPr>
        <w:pStyle w:val="ListParagraph"/>
        <w:numPr>
          <w:ilvl w:val="0"/>
          <w:numId w:val="40"/>
        </w:numPr>
        <w:rPr>
          <w:rFonts w:eastAsiaTheme="minorEastAsia" w:cstheme="minorHAnsi"/>
          <w:color w:val="000000"/>
          <w:sz w:val="24"/>
          <w:szCs w:val="24"/>
        </w:rPr>
      </w:pPr>
      <w:r w:rsidRPr="003F1EA3">
        <w:rPr>
          <w:rFonts w:eastAsiaTheme="minorEastAsia" w:cstheme="minorHAnsi"/>
          <w:color w:val="000000" w:themeColor="text1"/>
          <w:sz w:val="24"/>
          <w:szCs w:val="24"/>
        </w:rPr>
        <w:t>is</w:t>
      </w:r>
      <w:r w:rsidR="0066360E" w:rsidRPr="003F1EA3">
        <w:rPr>
          <w:rFonts w:eastAsiaTheme="minorEastAsia" w:cstheme="minorHAnsi"/>
          <w:color w:val="000000" w:themeColor="text1"/>
          <w:sz w:val="24"/>
          <w:szCs w:val="24"/>
        </w:rPr>
        <w:t xml:space="preserve"> managed and</w:t>
      </w:r>
      <w:r w:rsidRPr="003F1EA3">
        <w:rPr>
          <w:rFonts w:eastAsiaTheme="minorEastAsia" w:cstheme="minorHAnsi"/>
          <w:color w:val="000000" w:themeColor="text1"/>
          <w:sz w:val="24"/>
          <w:szCs w:val="24"/>
        </w:rPr>
        <w:t xml:space="preserve"> populated with content outside of work hours </w:t>
      </w:r>
      <w:r w:rsidR="0066360E" w:rsidRPr="003F1EA3">
        <w:rPr>
          <w:rFonts w:eastAsiaTheme="minorEastAsia" w:cstheme="minorHAnsi"/>
          <w:color w:val="000000" w:themeColor="text1"/>
          <w:sz w:val="24"/>
          <w:szCs w:val="24"/>
        </w:rPr>
        <w:t xml:space="preserve">on a personal </w:t>
      </w:r>
      <w:r w:rsidRPr="003F1EA3">
        <w:rPr>
          <w:rFonts w:eastAsiaTheme="minorEastAsia" w:cstheme="minorHAnsi"/>
          <w:color w:val="000000" w:themeColor="text1"/>
          <w:sz w:val="24"/>
          <w:szCs w:val="24"/>
        </w:rPr>
        <w:t>computer or device</w:t>
      </w:r>
    </w:p>
    <w:p w14:paraId="4B8FEBEB" w14:textId="4735285E" w:rsidR="005C092B" w:rsidRPr="00E804AB" w:rsidRDefault="00A95876" w:rsidP="006800BB">
      <w:pPr>
        <w:pStyle w:val="NoSpacing"/>
        <w:numPr>
          <w:ilvl w:val="0"/>
          <w:numId w:val="26"/>
        </w:numPr>
        <w:rPr>
          <w:rFonts w:cstheme="minorHAnsi"/>
          <w:b/>
          <w:bCs/>
          <w:color w:val="000000"/>
          <w:sz w:val="24"/>
          <w:szCs w:val="24"/>
        </w:rPr>
      </w:pPr>
      <w:r w:rsidRPr="003F1EA3">
        <w:rPr>
          <w:rFonts w:eastAsiaTheme="minorEastAsia" w:cstheme="minorHAnsi"/>
          <w:color w:val="000000" w:themeColor="text1"/>
          <w:sz w:val="24"/>
          <w:szCs w:val="24"/>
        </w:rPr>
        <w:t xml:space="preserve">The College does not govern or regulate content on </w:t>
      </w:r>
      <w:r w:rsidR="003837BD" w:rsidRPr="003F1EA3">
        <w:rPr>
          <w:rFonts w:eastAsiaTheme="minorEastAsia" w:cstheme="minorHAnsi"/>
          <w:color w:val="000000" w:themeColor="text1"/>
          <w:sz w:val="24"/>
          <w:szCs w:val="24"/>
        </w:rPr>
        <w:t>private or personal</w:t>
      </w:r>
      <w:r w:rsidR="005A70F8" w:rsidRPr="003F1EA3">
        <w:rPr>
          <w:rFonts w:eastAsiaTheme="minorEastAsia" w:cstheme="minorHAnsi"/>
          <w:color w:val="000000" w:themeColor="text1"/>
          <w:sz w:val="24"/>
          <w:szCs w:val="24"/>
        </w:rPr>
        <w:t xml:space="preserve"> social media</w:t>
      </w:r>
      <w:r w:rsidRPr="003F1EA3">
        <w:rPr>
          <w:rFonts w:eastAsiaTheme="minorEastAsia" w:cstheme="minorHAnsi"/>
          <w:color w:val="000000" w:themeColor="text1"/>
          <w:sz w:val="24"/>
          <w:szCs w:val="24"/>
        </w:rPr>
        <w:t xml:space="preserve"> accounts by </w:t>
      </w:r>
      <w:r w:rsidR="007945A4" w:rsidRPr="003F1EA3">
        <w:rPr>
          <w:rFonts w:eastAsiaTheme="minorEastAsia" w:cstheme="minorHAnsi"/>
          <w:color w:val="000000" w:themeColor="text1"/>
          <w:sz w:val="24"/>
          <w:szCs w:val="24"/>
        </w:rPr>
        <w:t>employees</w:t>
      </w:r>
      <w:r w:rsidRPr="003F1EA3">
        <w:rPr>
          <w:rFonts w:eastAsiaTheme="minorEastAsia" w:cstheme="minorHAnsi"/>
          <w:color w:val="000000" w:themeColor="text1"/>
          <w:sz w:val="24"/>
          <w:szCs w:val="24"/>
        </w:rPr>
        <w:t xml:space="preserve">. </w:t>
      </w:r>
      <w:r w:rsidR="006D2708" w:rsidRPr="003F1EA3">
        <w:rPr>
          <w:rFonts w:cstheme="minorHAnsi"/>
          <w:color w:val="000000" w:themeColor="text1"/>
          <w:sz w:val="24"/>
          <w:szCs w:val="24"/>
        </w:rPr>
        <w:t xml:space="preserve">In their personal use of </w:t>
      </w:r>
      <w:r w:rsidR="005A70F8" w:rsidRPr="003F1EA3">
        <w:rPr>
          <w:rFonts w:cstheme="minorHAnsi"/>
          <w:color w:val="000000" w:themeColor="text1"/>
          <w:sz w:val="24"/>
          <w:szCs w:val="24"/>
        </w:rPr>
        <w:t>social media</w:t>
      </w:r>
      <w:r w:rsidR="006D2708" w:rsidRPr="003F1EA3">
        <w:rPr>
          <w:rFonts w:cstheme="minorHAnsi"/>
          <w:color w:val="000000" w:themeColor="text1"/>
          <w:sz w:val="24"/>
          <w:szCs w:val="24"/>
        </w:rPr>
        <w:t xml:space="preserve">, employees </w:t>
      </w:r>
      <w:r w:rsidR="648EDCDB" w:rsidRPr="003F1EA3">
        <w:rPr>
          <w:rFonts w:cstheme="minorHAnsi"/>
          <w:color w:val="000000" w:themeColor="text1"/>
          <w:sz w:val="24"/>
          <w:szCs w:val="24"/>
        </w:rPr>
        <w:t>should</w:t>
      </w:r>
      <w:r w:rsidR="006D2708" w:rsidRPr="003F1EA3">
        <w:rPr>
          <w:rFonts w:cstheme="minorHAnsi"/>
          <w:color w:val="000000" w:themeColor="text1"/>
          <w:sz w:val="24"/>
          <w:szCs w:val="24"/>
        </w:rPr>
        <w:t xml:space="preserve"> take reasonable steps to ensure that readers do not confuse their personal statements and opinions with the statements and opinions of George Brown, including by posting a disclaimer</w:t>
      </w:r>
      <w:r w:rsidR="006C1EEB" w:rsidRPr="003F1EA3">
        <w:rPr>
          <w:rFonts w:cstheme="minorHAnsi"/>
          <w:color w:val="000000" w:themeColor="text1"/>
          <w:sz w:val="24"/>
          <w:szCs w:val="24"/>
        </w:rPr>
        <w:t>, such as:</w:t>
      </w:r>
      <w:r w:rsidR="006D2708" w:rsidRPr="003F1EA3">
        <w:rPr>
          <w:rFonts w:cstheme="minorHAnsi"/>
          <w:color w:val="000000" w:themeColor="text1"/>
          <w:sz w:val="24"/>
          <w:szCs w:val="24"/>
        </w:rPr>
        <w:t xml:space="preserve"> </w:t>
      </w:r>
      <w:r w:rsidR="006D2708" w:rsidRPr="003F1EA3">
        <w:rPr>
          <w:rFonts w:cstheme="minorHAnsi"/>
          <w:b/>
          <w:i/>
          <w:color w:val="000000" w:themeColor="text1"/>
          <w:sz w:val="24"/>
          <w:szCs w:val="24"/>
        </w:rPr>
        <w:t xml:space="preserve">“All opinions expressed here are my own, and do not necessarily reflect those of </w:t>
      </w:r>
      <w:r w:rsidR="003B6C63" w:rsidRPr="003F1EA3">
        <w:rPr>
          <w:rFonts w:cstheme="minorHAnsi"/>
          <w:b/>
          <w:i/>
          <w:color w:val="000000" w:themeColor="text1"/>
          <w:sz w:val="24"/>
          <w:szCs w:val="24"/>
        </w:rPr>
        <w:t>my employer</w:t>
      </w:r>
      <w:r w:rsidR="0099576B" w:rsidRPr="003F1EA3">
        <w:rPr>
          <w:rFonts w:cstheme="minorHAnsi"/>
          <w:b/>
          <w:i/>
          <w:color w:val="000000" w:themeColor="text1"/>
          <w:sz w:val="24"/>
          <w:szCs w:val="24"/>
        </w:rPr>
        <w:t xml:space="preserve">” or “Opinions are my own” </w:t>
      </w:r>
    </w:p>
    <w:p w14:paraId="5D5A8AA5" w14:textId="7585B660" w:rsidR="00E804AB" w:rsidRDefault="00E804AB" w:rsidP="00E804AB">
      <w:pPr>
        <w:pStyle w:val="NoSpacing"/>
        <w:rPr>
          <w:rFonts w:cstheme="minorHAnsi"/>
          <w:b/>
          <w:bCs/>
          <w:color w:val="000000"/>
          <w:sz w:val="24"/>
          <w:szCs w:val="24"/>
        </w:rPr>
      </w:pPr>
    </w:p>
    <w:p w14:paraId="25B28A4C" w14:textId="77777777" w:rsidR="00E804AB" w:rsidRPr="003F1EA3" w:rsidRDefault="00E804AB" w:rsidP="00E804AB">
      <w:pPr>
        <w:pStyle w:val="NoSpacing"/>
        <w:rPr>
          <w:rFonts w:cstheme="minorHAnsi"/>
          <w:b/>
          <w:bCs/>
          <w:color w:val="000000"/>
          <w:sz w:val="24"/>
          <w:szCs w:val="24"/>
        </w:rPr>
      </w:pPr>
    </w:p>
    <w:p w14:paraId="587DBB15" w14:textId="0FCF6C3D" w:rsidR="00B86845" w:rsidRDefault="00B86845" w:rsidP="00B86845">
      <w:pPr>
        <w:pStyle w:val="NoSpacing"/>
        <w:rPr>
          <w:rFonts w:cstheme="minorHAnsi"/>
          <w:b/>
          <w:bCs/>
          <w:color w:val="000000"/>
          <w:sz w:val="24"/>
          <w:szCs w:val="24"/>
        </w:rPr>
      </w:pPr>
    </w:p>
    <w:p w14:paraId="237825C5" w14:textId="534DC697" w:rsidR="003656DC" w:rsidRDefault="003656DC" w:rsidP="00B86845">
      <w:pPr>
        <w:pStyle w:val="NoSpacing"/>
        <w:rPr>
          <w:rFonts w:cstheme="minorHAnsi"/>
          <w:b/>
          <w:bCs/>
          <w:color w:val="000000"/>
          <w:sz w:val="24"/>
          <w:szCs w:val="24"/>
        </w:rPr>
      </w:pPr>
    </w:p>
    <w:p w14:paraId="69C86864" w14:textId="4859C6DA" w:rsidR="003656DC" w:rsidRDefault="003656DC" w:rsidP="00B86845">
      <w:pPr>
        <w:pStyle w:val="NoSpacing"/>
        <w:rPr>
          <w:rFonts w:cstheme="minorHAnsi"/>
          <w:b/>
          <w:bCs/>
          <w:color w:val="000000"/>
          <w:sz w:val="24"/>
          <w:szCs w:val="24"/>
        </w:rPr>
      </w:pPr>
    </w:p>
    <w:p w14:paraId="372E8312" w14:textId="0E671645" w:rsidR="003656DC" w:rsidRDefault="003656DC" w:rsidP="00B86845">
      <w:pPr>
        <w:pStyle w:val="NoSpacing"/>
        <w:rPr>
          <w:rFonts w:cstheme="minorHAnsi"/>
          <w:b/>
          <w:bCs/>
          <w:color w:val="000000"/>
          <w:sz w:val="24"/>
          <w:szCs w:val="24"/>
        </w:rPr>
      </w:pPr>
    </w:p>
    <w:p w14:paraId="23CE088B" w14:textId="77777777" w:rsidR="003656DC" w:rsidRPr="003F1EA3" w:rsidRDefault="003656DC" w:rsidP="00B86845">
      <w:pPr>
        <w:pStyle w:val="NoSpacing"/>
        <w:rPr>
          <w:rFonts w:cstheme="minorHAnsi"/>
          <w:b/>
          <w:bCs/>
          <w:color w:val="000000"/>
          <w:sz w:val="24"/>
          <w:szCs w:val="24"/>
        </w:rPr>
      </w:pPr>
    </w:p>
    <w:p w14:paraId="18296F61" w14:textId="00B04001" w:rsidR="003F30B8" w:rsidRPr="003F1EA3" w:rsidRDefault="00B86845" w:rsidP="00FC56A8">
      <w:pPr>
        <w:pStyle w:val="NoSpacing"/>
        <w:rPr>
          <w:rFonts w:cstheme="minorHAnsi"/>
          <w:color w:val="000000"/>
          <w:sz w:val="24"/>
          <w:szCs w:val="24"/>
        </w:rPr>
      </w:pPr>
      <w:r w:rsidRPr="003F1EA3">
        <w:rPr>
          <w:rFonts w:cstheme="minorHAnsi"/>
          <w:b/>
          <w:bCs/>
          <w:color w:val="000000"/>
          <w:sz w:val="24"/>
          <w:szCs w:val="24"/>
        </w:rPr>
        <w:t>Guidelines for personal/private accounts:</w:t>
      </w:r>
    </w:p>
    <w:p w14:paraId="04BCB32F" w14:textId="77777777" w:rsidR="00B93381" w:rsidRPr="003F1EA3" w:rsidRDefault="00B93381" w:rsidP="00FC56A8">
      <w:pPr>
        <w:pStyle w:val="NoSpacing"/>
        <w:rPr>
          <w:rFonts w:cstheme="minorHAnsi"/>
          <w:color w:val="000000"/>
          <w:sz w:val="24"/>
          <w:szCs w:val="24"/>
        </w:rPr>
      </w:pPr>
    </w:p>
    <w:p w14:paraId="6897D9C3" w14:textId="66497425" w:rsidR="001361FF" w:rsidRPr="003F1EA3" w:rsidRDefault="00725C63" w:rsidP="00FC56A8">
      <w:pPr>
        <w:pStyle w:val="NoSpacing"/>
        <w:numPr>
          <w:ilvl w:val="0"/>
          <w:numId w:val="26"/>
        </w:numPr>
        <w:rPr>
          <w:rFonts w:cstheme="minorHAnsi"/>
          <w:color w:val="000000"/>
          <w:sz w:val="24"/>
          <w:szCs w:val="24"/>
        </w:rPr>
      </w:pPr>
      <w:r w:rsidRPr="003F1EA3">
        <w:rPr>
          <w:rFonts w:cstheme="minorHAnsi"/>
          <w:color w:val="000000" w:themeColor="text1"/>
          <w:sz w:val="24"/>
          <w:szCs w:val="24"/>
        </w:rPr>
        <w:t xml:space="preserve">Employees must </w:t>
      </w:r>
      <w:r w:rsidR="00F44376" w:rsidRPr="003F1EA3">
        <w:rPr>
          <w:rFonts w:cstheme="minorHAnsi"/>
          <w:color w:val="000000" w:themeColor="text1"/>
          <w:sz w:val="24"/>
          <w:szCs w:val="24"/>
        </w:rPr>
        <w:t xml:space="preserve">not </w:t>
      </w:r>
      <w:r w:rsidR="005C092B" w:rsidRPr="003F1EA3">
        <w:rPr>
          <w:rFonts w:cstheme="minorHAnsi"/>
          <w:color w:val="000000" w:themeColor="text1"/>
          <w:sz w:val="24"/>
          <w:szCs w:val="24"/>
        </w:rPr>
        <w:t xml:space="preserve">use </w:t>
      </w:r>
      <w:r w:rsidR="00A57649" w:rsidRPr="003F1EA3">
        <w:rPr>
          <w:rFonts w:cstheme="minorHAnsi"/>
          <w:color w:val="000000" w:themeColor="text1"/>
          <w:sz w:val="24"/>
          <w:szCs w:val="24"/>
        </w:rPr>
        <w:t xml:space="preserve">the </w:t>
      </w:r>
      <w:r w:rsidR="006D2708" w:rsidRPr="003F1EA3">
        <w:rPr>
          <w:rFonts w:cstheme="minorHAnsi"/>
          <w:color w:val="000000" w:themeColor="text1"/>
          <w:sz w:val="24"/>
          <w:szCs w:val="24"/>
        </w:rPr>
        <w:t xml:space="preserve">George Brown logo and other College branding without prior written authorization from </w:t>
      </w:r>
      <w:r w:rsidR="00712A80" w:rsidRPr="003F1EA3">
        <w:rPr>
          <w:rFonts w:cstheme="minorHAnsi"/>
          <w:color w:val="000000" w:themeColor="text1"/>
          <w:sz w:val="24"/>
          <w:szCs w:val="24"/>
        </w:rPr>
        <w:t xml:space="preserve">the Department of Corporate Communications </w:t>
      </w:r>
      <w:r w:rsidR="00632BCE" w:rsidRPr="003F1EA3">
        <w:rPr>
          <w:rFonts w:cstheme="minorHAnsi"/>
          <w:color w:val="000000" w:themeColor="text1"/>
          <w:sz w:val="24"/>
          <w:szCs w:val="24"/>
        </w:rPr>
        <w:t>and/or Department of Marketing.</w:t>
      </w:r>
    </w:p>
    <w:p w14:paraId="0F20FC41" w14:textId="77777777" w:rsidR="00E61AFA" w:rsidRPr="003F1EA3" w:rsidRDefault="00E61AFA" w:rsidP="55374690">
      <w:pPr>
        <w:pStyle w:val="NoSpacing"/>
        <w:spacing w:after="200" w:line="276" w:lineRule="auto"/>
        <w:rPr>
          <w:rFonts w:cstheme="minorHAnsi"/>
          <w:color w:val="000000" w:themeColor="text1"/>
          <w:sz w:val="24"/>
          <w:szCs w:val="24"/>
        </w:rPr>
      </w:pPr>
    </w:p>
    <w:p w14:paraId="3578E1EC" w14:textId="6D6F4A72" w:rsidR="008D45B4" w:rsidRPr="003F1EA3" w:rsidRDefault="003D2B96" w:rsidP="00D67E81">
      <w:pPr>
        <w:pStyle w:val="Heading2"/>
        <w:rPr>
          <w:rFonts w:cstheme="minorHAnsi"/>
          <w:szCs w:val="24"/>
        </w:rPr>
      </w:pPr>
      <w:bookmarkStart w:id="11" w:name="_Toc165958215"/>
      <w:bookmarkStart w:id="12" w:name="_Toc165958408"/>
      <w:bookmarkStart w:id="13" w:name="_Toc167256115"/>
      <w:bookmarkStart w:id="14" w:name="_Toc175975145"/>
      <w:r w:rsidRPr="003F1EA3">
        <w:rPr>
          <w:rFonts w:cstheme="minorHAnsi"/>
          <w:szCs w:val="24"/>
        </w:rPr>
        <w:t xml:space="preserve">5.0 </w:t>
      </w:r>
      <w:r w:rsidR="008D45B4" w:rsidRPr="003F1EA3">
        <w:rPr>
          <w:rFonts w:cstheme="minorHAnsi"/>
          <w:szCs w:val="24"/>
        </w:rPr>
        <w:t>PROCEDURE</w:t>
      </w:r>
      <w:bookmarkEnd w:id="11"/>
      <w:bookmarkEnd w:id="12"/>
      <w:bookmarkEnd w:id="13"/>
      <w:bookmarkEnd w:id="14"/>
      <w:r w:rsidR="00CC13CD" w:rsidRPr="003F1EA3">
        <w:rPr>
          <w:rFonts w:cstheme="minorHAnsi"/>
          <w:szCs w:val="24"/>
        </w:rPr>
        <w:t>S</w:t>
      </w:r>
    </w:p>
    <w:p w14:paraId="0E120011" w14:textId="7B776328" w:rsidR="00AF4620" w:rsidRPr="003F1EA3" w:rsidRDefault="0032741B" w:rsidP="001D3B18">
      <w:pPr>
        <w:pStyle w:val="Bodytext"/>
        <w:rPr>
          <w:rFonts w:cstheme="minorHAnsi"/>
          <w:sz w:val="24"/>
          <w:szCs w:val="24"/>
        </w:rPr>
      </w:pPr>
      <w:r w:rsidRPr="003F1EA3">
        <w:rPr>
          <w:rFonts w:cstheme="minorHAnsi"/>
          <w:sz w:val="24"/>
          <w:szCs w:val="24"/>
        </w:rPr>
        <w:t>Social media platforms require variable procedures. While this document outlines policies that cross all platforms, ‘best practices’</w:t>
      </w:r>
      <w:r w:rsidR="002C72EA" w:rsidRPr="003F1EA3">
        <w:rPr>
          <w:rFonts w:cstheme="minorHAnsi"/>
          <w:sz w:val="24"/>
          <w:szCs w:val="24"/>
        </w:rPr>
        <w:t xml:space="preserve"> and </w:t>
      </w:r>
      <w:r w:rsidR="00A40842" w:rsidRPr="003F1EA3">
        <w:rPr>
          <w:rFonts w:cstheme="minorHAnsi"/>
          <w:sz w:val="24"/>
          <w:szCs w:val="24"/>
        </w:rPr>
        <w:t>guidelines</w:t>
      </w:r>
      <w:r w:rsidRPr="003F1EA3">
        <w:rPr>
          <w:rFonts w:cstheme="minorHAnsi"/>
          <w:sz w:val="24"/>
          <w:szCs w:val="24"/>
        </w:rPr>
        <w:t xml:space="preserve"> for use across all platforms can be found </w:t>
      </w:r>
      <w:r w:rsidR="007B1C02" w:rsidRPr="003F1EA3">
        <w:rPr>
          <w:rFonts w:cstheme="minorHAnsi"/>
          <w:sz w:val="24"/>
          <w:szCs w:val="24"/>
        </w:rPr>
        <w:t xml:space="preserve">in Appendix A: </w:t>
      </w:r>
      <w:r w:rsidR="003F5D49" w:rsidRPr="003F1EA3">
        <w:rPr>
          <w:rFonts w:cstheme="minorHAnsi"/>
          <w:sz w:val="24"/>
          <w:szCs w:val="24"/>
        </w:rPr>
        <w:t xml:space="preserve"> Social Media </w:t>
      </w:r>
      <w:r w:rsidR="002C72EA" w:rsidRPr="003F1EA3">
        <w:rPr>
          <w:rFonts w:cstheme="minorHAnsi"/>
          <w:sz w:val="24"/>
          <w:szCs w:val="24"/>
        </w:rPr>
        <w:t xml:space="preserve">Guidelines. </w:t>
      </w:r>
      <w:r w:rsidR="00883BC4" w:rsidRPr="003F1EA3">
        <w:rPr>
          <w:rFonts w:cstheme="minorHAnsi"/>
          <w:sz w:val="24"/>
          <w:szCs w:val="24"/>
        </w:rPr>
        <w:t xml:space="preserve"> </w:t>
      </w:r>
    </w:p>
    <w:p w14:paraId="07F26971" w14:textId="65491C63" w:rsidR="00AF4620" w:rsidRPr="003F1EA3" w:rsidRDefault="00AF4620" w:rsidP="001D3B18">
      <w:pPr>
        <w:pStyle w:val="Bodytext"/>
        <w:rPr>
          <w:rFonts w:cstheme="minorHAnsi"/>
          <w:sz w:val="24"/>
          <w:szCs w:val="24"/>
        </w:rPr>
      </w:pPr>
    </w:p>
    <w:p w14:paraId="3D3558CF" w14:textId="77777777" w:rsidR="008D45B4" w:rsidRPr="003F1EA3" w:rsidRDefault="008D45B4" w:rsidP="00DB0182">
      <w:pPr>
        <w:spacing w:line="240" w:lineRule="auto"/>
        <w:rPr>
          <w:rFonts w:asciiTheme="minorHAnsi" w:hAnsiTheme="minorHAnsi" w:cstheme="minorHAnsi"/>
          <w:sz w:val="24"/>
          <w:szCs w:val="24"/>
        </w:rPr>
      </w:pPr>
    </w:p>
    <w:p w14:paraId="429CC1C2" w14:textId="68B60AAA" w:rsidR="002770B1" w:rsidRPr="003F1EA3" w:rsidRDefault="00C10CBE" w:rsidP="002770B1">
      <w:pPr>
        <w:pStyle w:val="Heading2"/>
        <w:rPr>
          <w:rFonts w:cstheme="minorHAnsi"/>
          <w:szCs w:val="24"/>
        </w:rPr>
      </w:pPr>
      <w:r w:rsidRPr="003F1EA3">
        <w:rPr>
          <w:rFonts w:cstheme="minorHAnsi"/>
          <w:szCs w:val="24"/>
        </w:rPr>
        <w:t xml:space="preserve">6.0 </w:t>
      </w:r>
      <w:r w:rsidR="002770B1" w:rsidRPr="003F1EA3">
        <w:rPr>
          <w:rFonts w:cstheme="minorHAnsi"/>
          <w:szCs w:val="24"/>
        </w:rPr>
        <w:t xml:space="preserve">Non-Compliance Implications </w:t>
      </w:r>
    </w:p>
    <w:p w14:paraId="5A4F3482" w14:textId="77777777" w:rsidR="004E5DB7" w:rsidRPr="003F1EA3" w:rsidRDefault="004E5DB7" w:rsidP="004E5DB7">
      <w:pPr>
        <w:pStyle w:val="NoSpacing"/>
        <w:rPr>
          <w:rFonts w:cstheme="minorHAnsi"/>
          <w:sz w:val="24"/>
          <w:szCs w:val="24"/>
          <w:lang w:val="en-CA"/>
        </w:rPr>
      </w:pPr>
    </w:p>
    <w:p w14:paraId="1E8B7DD7" w14:textId="5571D8A1" w:rsidR="00996678" w:rsidRPr="003F1EA3" w:rsidRDefault="00D565C1" w:rsidP="004E5DB7">
      <w:pPr>
        <w:pStyle w:val="NoSpacing"/>
        <w:rPr>
          <w:rFonts w:cstheme="minorHAnsi"/>
          <w:sz w:val="24"/>
          <w:szCs w:val="24"/>
          <w:lang w:val="en-CA"/>
        </w:rPr>
      </w:pPr>
      <w:r w:rsidRPr="003F1EA3">
        <w:rPr>
          <w:rFonts w:cstheme="minorHAnsi"/>
          <w:sz w:val="24"/>
          <w:szCs w:val="24"/>
          <w:lang w:val="en-CA"/>
        </w:rPr>
        <w:t xml:space="preserve">The </w:t>
      </w:r>
      <w:r w:rsidRPr="003F1EA3">
        <w:rPr>
          <w:rFonts w:eastAsia="Calibri" w:cstheme="minorHAnsi"/>
          <w:color w:val="000000"/>
          <w:sz w:val="24"/>
          <w:szCs w:val="24"/>
          <w:shd w:val="clear" w:color="auto" w:fill="FFFFFF"/>
        </w:rPr>
        <w:t xml:space="preserve">Employee Code of Conduct and/or the </w:t>
      </w:r>
      <w:r w:rsidR="007053B6" w:rsidRPr="007053B6">
        <w:rPr>
          <w:rFonts w:eastAsia="Calibri" w:cstheme="minorHAnsi"/>
          <w:sz w:val="24"/>
          <w:szCs w:val="24"/>
          <w:shd w:val="clear" w:color="auto" w:fill="FFFFFF"/>
        </w:rPr>
        <w:t>Code of Non-Academic Student Behavior</w:t>
      </w:r>
      <w:r w:rsidR="007053B6">
        <w:rPr>
          <w:rFonts w:eastAsia="Calibri" w:cstheme="minorHAnsi"/>
          <w:sz w:val="24"/>
          <w:szCs w:val="24"/>
          <w:shd w:val="clear" w:color="auto" w:fill="FFFFFF"/>
        </w:rPr>
        <w:t xml:space="preserve"> </w:t>
      </w:r>
      <w:r w:rsidRPr="003F1EA3">
        <w:rPr>
          <w:rFonts w:eastAsia="Calibri" w:cstheme="minorHAnsi"/>
          <w:sz w:val="24"/>
          <w:szCs w:val="24"/>
          <w:shd w:val="clear" w:color="auto" w:fill="FFFFFF"/>
        </w:rPr>
        <w:t>and Acceptable Use Policy</w:t>
      </w:r>
      <w:r w:rsidRPr="003F1EA3">
        <w:rPr>
          <w:rFonts w:cstheme="minorHAnsi"/>
          <w:sz w:val="24"/>
          <w:szCs w:val="24"/>
          <w:lang w:val="en-CA"/>
        </w:rPr>
        <w:t xml:space="preserve"> continues to govern employees’, students’ and other users’ access to and use of George Brown’s computer network and information resources. </w:t>
      </w:r>
    </w:p>
    <w:p w14:paraId="795ECB65" w14:textId="77777777" w:rsidR="00D565C1" w:rsidRPr="003F1EA3" w:rsidRDefault="00D565C1" w:rsidP="00996678">
      <w:pPr>
        <w:pStyle w:val="NoSpacing"/>
        <w:rPr>
          <w:rFonts w:cstheme="minorHAnsi"/>
          <w:sz w:val="24"/>
          <w:szCs w:val="24"/>
        </w:rPr>
      </w:pPr>
    </w:p>
    <w:p w14:paraId="104C3CFA" w14:textId="558BAAC2" w:rsidR="00A8792A" w:rsidRPr="003F1EA3" w:rsidRDefault="00A8792A" w:rsidP="00DB0182">
      <w:pPr>
        <w:spacing w:line="240" w:lineRule="auto"/>
        <w:rPr>
          <w:rFonts w:asciiTheme="minorHAnsi" w:hAnsiTheme="minorHAnsi" w:cstheme="minorHAnsi"/>
          <w:sz w:val="24"/>
          <w:szCs w:val="24"/>
        </w:rPr>
      </w:pPr>
      <w:r w:rsidRPr="003F1EA3">
        <w:rPr>
          <w:rFonts w:asciiTheme="minorHAnsi" w:hAnsiTheme="minorHAnsi" w:cstheme="minorHAnsi"/>
          <w:sz w:val="24"/>
          <w:szCs w:val="24"/>
        </w:rPr>
        <w:t xml:space="preserve">This policy has been sanctioned by George Brown College, requiring compliance across the </w:t>
      </w:r>
      <w:r w:rsidR="3A981F1B" w:rsidRPr="003F1EA3">
        <w:rPr>
          <w:rFonts w:asciiTheme="minorHAnsi" w:hAnsiTheme="minorHAnsi" w:cstheme="minorHAnsi"/>
          <w:sz w:val="24"/>
          <w:szCs w:val="24"/>
        </w:rPr>
        <w:t>C</w:t>
      </w:r>
      <w:r w:rsidRPr="003F1EA3">
        <w:rPr>
          <w:rFonts w:asciiTheme="minorHAnsi" w:hAnsiTheme="minorHAnsi" w:cstheme="minorHAnsi"/>
          <w:sz w:val="24"/>
          <w:szCs w:val="24"/>
        </w:rPr>
        <w:t xml:space="preserve">ollege. Failure to </w:t>
      </w:r>
      <w:r w:rsidR="00111A1B" w:rsidRPr="003F1EA3">
        <w:rPr>
          <w:rFonts w:asciiTheme="minorHAnsi" w:hAnsiTheme="minorHAnsi" w:cstheme="minorHAnsi"/>
          <w:sz w:val="24"/>
          <w:szCs w:val="24"/>
        </w:rPr>
        <w:t>comply</w:t>
      </w:r>
      <w:r w:rsidRPr="003F1EA3">
        <w:rPr>
          <w:rFonts w:asciiTheme="minorHAnsi" w:hAnsiTheme="minorHAnsi" w:cstheme="minorHAnsi"/>
          <w:sz w:val="24"/>
          <w:szCs w:val="24"/>
        </w:rPr>
        <w:t xml:space="preserve"> with this policy may result in disciplinary </w:t>
      </w:r>
      <w:r w:rsidR="000A61F0" w:rsidRPr="003F1EA3">
        <w:rPr>
          <w:rFonts w:asciiTheme="minorHAnsi" w:hAnsiTheme="minorHAnsi" w:cstheme="minorHAnsi"/>
          <w:sz w:val="24"/>
          <w:szCs w:val="24"/>
        </w:rPr>
        <w:t>measures</w:t>
      </w:r>
      <w:r w:rsidRPr="003F1EA3">
        <w:rPr>
          <w:rFonts w:asciiTheme="minorHAnsi" w:hAnsiTheme="minorHAnsi" w:cstheme="minorHAnsi"/>
          <w:sz w:val="24"/>
          <w:szCs w:val="24"/>
        </w:rPr>
        <w:t xml:space="preserve"> commensurate with the offence. </w:t>
      </w:r>
    </w:p>
    <w:p w14:paraId="115107A3" w14:textId="77777777" w:rsidR="00F041D1" w:rsidRPr="003F1EA3" w:rsidRDefault="00F041D1" w:rsidP="00DB0182">
      <w:pPr>
        <w:spacing w:line="240" w:lineRule="auto"/>
        <w:rPr>
          <w:rFonts w:asciiTheme="minorHAnsi" w:hAnsiTheme="minorHAnsi" w:cstheme="minorHAnsi"/>
          <w:sz w:val="24"/>
          <w:szCs w:val="24"/>
        </w:rPr>
      </w:pPr>
    </w:p>
    <w:p w14:paraId="37D24536" w14:textId="6EB9906A" w:rsidR="00E1356F" w:rsidRPr="003F1EA3" w:rsidRDefault="00C10CBE" w:rsidP="00D67E81">
      <w:pPr>
        <w:pStyle w:val="Heading2"/>
        <w:rPr>
          <w:rFonts w:cstheme="minorHAnsi"/>
          <w:szCs w:val="24"/>
        </w:rPr>
      </w:pPr>
      <w:bookmarkStart w:id="15" w:name="_Toc165958224"/>
      <w:bookmarkStart w:id="16" w:name="_Toc165958410"/>
      <w:bookmarkStart w:id="17" w:name="_Toc167256116"/>
      <w:bookmarkStart w:id="18" w:name="_Toc175975146"/>
      <w:r w:rsidRPr="003F1EA3">
        <w:rPr>
          <w:rFonts w:cstheme="minorHAnsi"/>
          <w:szCs w:val="24"/>
        </w:rPr>
        <w:t xml:space="preserve">7.0 </w:t>
      </w:r>
      <w:r w:rsidR="00E1356F" w:rsidRPr="003F1EA3">
        <w:rPr>
          <w:rFonts w:cstheme="minorHAnsi"/>
          <w:szCs w:val="24"/>
        </w:rPr>
        <w:t>SUPPORTING DOCUMENTATION</w:t>
      </w:r>
      <w:bookmarkEnd w:id="15"/>
      <w:bookmarkEnd w:id="16"/>
      <w:bookmarkEnd w:id="17"/>
      <w:bookmarkEnd w:id="18"/>
    </w:p>
    <w:p w14:paraId="17D427D6" w14:textId="0746681C" w:rsidR="00771813" w:rsidRPr="003F1EA3" w:rsidRDefault="00771813" w:rsidP="00771813">
      <w:pPr>
        <w:spacing w:line="240" w:lineRule="auto"/>
        <w:rPr>
          <w:rFonts w:asciiTheme="minorHAnsi" w:hAnsiTheme="minorHAnsi" w:cstheme="minorHAnsi"/>
          <w:sz w:val="24"/>
          <w:szCs w:val="24"/>
        </w:rPr>
      </w:pPr>
    </w:p>
    <w:p w14:paraId="583CFFEA" w14:textId="43485B2F" w:rsidR="002C72EA" w:rsidRPr="003F1EA3" w:rsidRDefault="002C72EA" w:rsidP="00771813">
      <w:pPr>
        <w:spacing w:line="240" w:lineRule="auto"/>
        <w:rPr>
          <w:rFonts w:asciiTheme="minorHAnsi" w:hAnsiTheme="minorHAnsi" w:cstheme="minorHAnsi"/>
          <w:sz w:val="24"/>
          <w:szCs w:val="24"/>
        </w:rPr>
      </w:pPr>
    </w:p>
    <w:p w14:paraId="49DF0200" w14:textId="4691104F" w:rsidR="00C711DD" w:rsidRPr="003F1EA3" w:rsidRDefault="00156E4F" w:rsidP="00771813">
      <w:pPr>
        <w:spacing w:line="240" w:lineRule="auto"/>
        <w:rPr>
          <w:rFonts w:asciiTheme="minorHAnsi" w:hAnsiTheme="minorHAnsi" w:cstheme="minorHAnsi"/>
          <w:sz w:val="24"/>
          <w:szCs w:val="24"/>
        </w:rPr>
      </w:pPr>
      <w:r w:rsidRPr="003F1EA3">
        <w:rPr>
          <w:rFonts w:asciiTheme="minorHAnsi" w:hAnsiTheme="minorHAnsi" w:cstheme="minorHAnsi"/>
          <w:sz w:val="24"/>
          <w:szCs w:val="24"/>
        </w:rPr>
        <w:t xml:space="preserve">Social Media Guidelines &amp; procedures </w:t>
      </w:r>
    </w:p>
    <w:p w14:paraId="5DAF1DB1" w14:textId="6053DBB4" w:rsidR="00156E4F" w:rsidRPr="003F1EA3" w:rsidRDefault="00156E4F" w:rsidP="00771813">
      <w:pPr>
        <w:spacing w:line="240" w:lineRule="auto"/>
        <w:rPr>
          <w:rFonts w:asciiTheme="minorHAnsi" w:hAnsiTheme="minorHAnsi" w:cstheme="minorHAnsi"/>
          <w:sz w:val="24"/>
          <w:szCs w:val="24"/>
        </w:rPr>
      </w:pPr>
      <w:r w:rsidRPr="003F1EA3">
        <w:rPr>
          <w:rFonts w:asciiTheme="minorHAnsi" w:hAnsiTheme="minorHAnsi" w:cstheme="minorHAnsi"/>
          <w:sz w:val="24"/>
          <w:szCs w:val="24"/>
        </w:rPr>
        <w:t xml:space="preserve">Social Media Escalation Matrix </w:t>
      </w:r>
    </w:p>
    <w:p w14:paraId="0D20091F" w14:textId="77777777" w:rsidR="00156E4F" w:rsidRDefault="00156E4F" w:rsidP="00771813">
      <w:pPr>
        <w:spacing w:line="240" w:lineRule="auto"/>
        <w:rPr>
          <w:rFonts w:ascii="Gadugi" w:hAnsi="Gadugi"/>
          <w:sz w:val="24"/>
          <w:szCs w:val="24"/>
        </w:rPr>
      </w:pPr>
    </w:p>
    <w:p w14:paraId="07A25C95" w14:textId="77777777" w:rsidR="00C711DD" w:rsidRPr="00D72766" w:rsidRDefault="00C711DD" w:rsidP="00771813">
      <w:pPr>
        <w:spacing w:line="240" w:lineRule="auto"/>
        <w:rPr>
          <w:rFonts w:ascii="Gadugi" w:hAnsi="Gadugi"/>
          <w:sz w:val="24"/>
          <w:szCs w:val="24"/>
        </w:rPr>
      </w:pPr>
    </w:p>
    <w:p w14:paraId="4108FC5B" w14:textId="54EF6E5B" w:rsidR="00E1356F" w:rsidRPr="00D72766" w:rsidRDefault="00C10CBE" w:rsidP="00D67E81">
      <w:pPr>
        <w:pStyle w:val="Heading2"/>
        <w:rPr>
          <w:rFonts w:ascii="Gadugi" w:hAnsi="Gadugi"/>
          <w:szCs w:val="24"/>
        </w:rPr>
      </w:pPr>
      <w:r w:rsidRPr="00D72766">
        <w:rPr>
          <w:rFonts w:ascii="Gadugi" w:hAnsi="Gadugi"/>
          <w:szCs w:val="24"/>
        </w:rPr>
        <w:t xml:space="preserve">8.0 </w:t>
      </w:r>
      <w:r w:rsidR="00E1356F" w:rsidRPr="00D72766">
        <w:rPr>
          <w:rFonts w:ascii="Gadugi" w:hAnsi="Gadugi"/>
          <w:szCs w:val="24"/>
        </w:rPr>
        <w:t xml:space="preserve">RELATED POLICIES </w:t>
      </w:r>
    </w:p>
    <w:p w14:paraId="10C61111" w14:textId="3DBEB07B" w:rsidR="00771813" w:rsidRPr="00D72766" w:rsidRDefault="00771813" w:rsidP="00771813">
      <w:pPr>
        <w:pStyle w:val="Bodytext"/>
        <w:rPr>
          <w:rFonts w:ascii="Gadugi" w:hAnsi="Gadugi"/>
          <w:sz w:val="24"/>
          <w:szCs w:val="24"/>
        </w:rPr>
      </w:pPr>
    </w:p>
    <w:p w14:paraId="0D4E78C0" w14:textId="20218E24" w:rsidR="4A91C2B8" w:rsidRPr="00D72766" w:rsidRDefault="4A91C2B8" w:rsidP="11981430">
      <w:pPr>
        <w:pStyle w:val="Bodytext"/>
        <w:rPr>
          <w:rFonts w:ascii="Gadugi" w:hAnsi="Gadugi"/>
          <w:sz w:val="24"/>
          <w:szCs w:val="24"/>
        </w:rPr>
      </w:pPr>
      <w:r w:rsidRPr="75FEE3C9">
        <w:rPr>
          <w:rFonts w:ascii="Gadugi" w:hAnsi="Gadugi"/>
          <w:sz w:val="24"/>
          <w:szCs w:val="24"/>
        </w:rPr>
        <w:t xml:space="preserve">Other related </w:t>
      </w:r>
      <w:r w:rsidR="6C8645D0" w:rsidRPr="75FEE3C9">
        <w:rPr>
          <w:rFonts w:ascii="Gadugi" w:hAnsi="Gadugi"/>
          <w:sz w:val="24"/>
          <w:szCs w:val="24"/>
        </w:rPr>
        <w:t>C</w:t>
      </w:r>
      <w:r w:rsidRPr="75FEE3C9">
        <w:rPr>
          <w:rFonts w:ascii="Gadugi" w:hAnsi="Gadugi"/>
          <w:sz w:val="24"/>
          <w:szCs w:val="24"/>
        </w:rPr>
        <w:t xml:space="preserve">ollege policies include: </w:t>
      </w:r>
    </w:p>
    <w:p w14:paraId="25B068D3" w14:textId="77777777" w:rsidR="004A493B" w:rsidRPr="007879E5" w:rsidRDefault="008F6D48" w:rsidP="11981430">
      <w:pPr>
        <w:pStyle w:val="ListParagraph"/>
        <w:numPr>
          <w:ilvl w:val="0"/>
          <w:numId w:val="4"/>
        </w:numPr>
        <w:spacing w:after="0" w:line="240" w:lineRule="auto"/>
        <w:jc w:val="both"/>
        <w:rPr>
          <w:rFonts w:ascii="Gadugi" w:hAnsi="Gadugi" w:cs="Times New Roman"/>
          <w:sz w:val="24"/>
          <w:szCs w:val="24"/>
        </w:rPr>
      </w:pPr>
      <w:hyperlink r:id="rId23">
        <w:r w:rsidR="004A493B" w:rsidRPr="3ED5A1BD">
          <w:rPr>
            <w:rFonts w:ascii="Gadugi" w:hAnsi="Gadugi" w:cs="Times New Roman"/>
            <w:sz w:val="24"/>
            <w:szCs w:val="24"/>
          </w:rPr>
          <w:t>Captioned Media and E-text Policy</w:t>
        </w:r>
      </w:hyperlink>
      <w:r w:rsidR="004A493B">
        <w:rPr>
          <w:noProof/>
        </w:rPr>
        <w:drawing>
          <wp:inline distT="0" distB="0" distL="0" distR="0" wp14:anchorId="2CC6F9D6" wp14:editId="226A43E3">
            <wp:extent cx="198120" cy="198120"/>
            <wp:effectExtent l="0" t="0" r="5080" b="5080"/>
            <wp:docPr id="4" name="Picture 4"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48D15EAA" w14:textId="01841FFA" w:rsidR="2EE97F25" w:rsidRPr="007879E5" w:rsidRDefault="2EE97F25" w:rsidP="75FEE3C9">
      <w:pPr>
        <w:pStyle w:val="ListParagraph"/>
        <w:numPr>
          <w:ilvl w:val="0"/>
          <w:numId w:val="4"/>
        </w:numPr>
        <w:spacing w:after="0" w:line="240" w:lineRule="auto"/>
        <w:jc w:val="both"/>
        <w:rPr>
          <w:rFonts w:ascii="Gadugi" w:eastAsiaTheme="minorEastAsia" w:hAnsi="Gadugi" w:cs="Times New Roman"/>
          <w:color w:val="000000" w:themeColor="text1"/>
          <w:sz w:val="24"/>
          <w:szCs w:val="24"/>
          <w:lang w:val="en-AU"/>
        </w:rPr>
      </w:pPr>
      <w:r w:rsidRPr="3ED5A1BD">
        <w:rPr>
          <w:rFonts w:ascii="Gadugi" w:eastAsia="Times New Roman" w:hAnsi="Gadugi" w:cs="Times New Roman"/>
          <w:color w:val="000000" w:themeColor="text1"/>
          <w:sz w:val="24"/>
          <w:szCs w:val="24"/>
          <w:lang w:val="en-AU"/>
        </w:rPr>
        <w:t>AODA</w:t>
      </w:r>
      <w:r w:rsidR="007879E5" w:rsidRPr="3ED5A1BD">
        <w:rPr>
          <w:rFonts w:ascii="Gadugi" w:eastAsia="Times New Roman" w:hAnsi="Gadugi" w:cs="Times New Roman"/>
          <w:color w:val="000000" w:themeColor="text1"/>
          <w:sz w:val="24"/>
          <w:szCs w:val="24"/>
          <w:lang w:val="en-AU"/>
        </w:rPr>
        <w:t xml:space="preserve"> </w:t>
      </w:r>
      <w:r w:rsidRPr="3ED5A1BD">
        <w:rPr>
          <w:rFonts w:ascii="Gadugi" w:eastAsia="Times New Roman" w:hAnsi="Gadugi" w:cs="Times New Roman"/>
          <w:color w:val="000000" w:themeColor="text1"/>
          <w:sz w:val="24"/>
          <w:szCs w:val="24"/>
          <w:lang w:val="en-AU"/>
        </w:rPr>
        <w:t>Accessibility</w:t>
      </w:r>
      <w:r w:rsidR="007879E5" w:rsidRPr="3ED5A1BD">
        <w:rPr>
          <w:rFonts w:ascii="Gadugi" w:eastAsia="Times New Roman" w:hAnsi="Gadugi" w:cs="Times New Roman"/>
          <w:color w:val="000000" w:themeColor="text1"/>
          <w:sz w:val="24"/>
          <w:szCs w:val="24"/>
          <w:lang w:val="en-AU"/>
        </w:rPr>
        <w:t xml:space="preserve"> </w:t>
      </w:r>
      <w:r w:rsidRPr="3ED5A1BD">
        <w:rPr>
          <w:rFonts w:ascii="Gadugi" w:eastAsia="Times New Roman" w:hAnsi="Gadugi" w:cs="Times New Roman"/>
          <w:color w:val="000000" w:themeColor="text1"/>
          <w:sz w:val="24"/>
          <w:szCs w:val="24"/>
          <w:lang w:val="en-AU"/>
        </w:rPr>
        <w:t xml:space="preserve">Policy </w:t>
      </w:r>
      <w:r w:rsidRPr="3ED5A1BD">
        <w:rPr>
          <w:rFonts w:ascii="Gadugi" w:hAnsi="Gadugi"/>
          <w:sz w:val="24"/>
          <w:szCs w:val="24"/>
        </w:rPr>
        <w:t>﷟</w:t>
      </w:r>
      <w:r w:rsidR="007879E5" w:rsidRPr="3ED5A1BD">
        <w:rPr>
          <w:rFonts w:ascii="Gadugi" w:hAnsi="Gadugi"/>
          <w:sz w:val="24"/>
          <w:szCs w:val="24"/>
        </w:rPr>
        <w:t xml:space="preserve"> </w:t>
      </w:r>
      <w:r w:rsidR="007879E5">
        <w:rPr>
          <w:noProof/>
        </w:rPr>
        <w:drawing>
          <wp:inline distT="0" distB="0" distL="0" distR="0" wp14:anchorId="16D7B845" wp14:editId="03F0BF23">
            <wp:extent cx="198120" cy="198120"/>
            <wp:effectExtent l="0" t="0" r="5080" b="5080"/>
            <wp:docPr id="16" name="Picture 4"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19E463A8" w14:textId="78FC48DC" w:rsidR="11981430" w:rsidRPr="007879E5" w:rsidRDefault="11981430" w:rsidP="75FEE3C9">
      <w:pPr>
        <w:pStyle w:val="ListParagraph"/>
        <w:numPr>
          <w:ilvl w:val="0"/>
          <w:numId w:val="4"/>
        </w:numPr>
        <w:spacing w:after="0" w:line="240" w:lineRule="auto"/>
        <w:jc w:val="both"/>
        <w:rPr>
          <w:rFonts w:ascii="Gadugi" w:eastAsiaTheme="minorEastAsia" w:hAnsi="Gadugi" w:cs="Times New Roman"/>
          <w:color w:val="000000" w:themeColor="text1"/>
          <w:sz w:val="24"/>
          <w:szCs w:val="24"/>
        </w:rPr>
      </w:pPr>
      <w:r w:rsidRPr="3ED5A1BD">
        <w:rPr>
          <w:rFonts w:ascii="Gadugi" w:eastAsia="Times New Roman" w:hAnsi="Gadugi" w:cs="Times New Roman"/>
          <w:color w:val="000000" w:themeColor="text1"/>
          <w:sz w:val="24"/>
          <w:szCs w:val="24"/>
          <w:lang w:val="en-AU"/>
        </w:rPr>
        <w:t>Accessible Media Policy</w:t>
      </w:r>
      <w:r w:rsidR="168E9AB2" w:rsidRPr="3ED5A1BD">
        <w:rPr>
          <w:rFonts w:ascii="Gadugi" w:eastAsia="Times New Roman" w:hAnsi="Gadugi" w:cs="Times New Roman"/>
          <w:color w:val="000000" w:themeColor="text1"/>
          <w:sz w:val="24"/>
          <w:szCs w:val="24"/>
          <w:lang w:val="en-AU"/>
        </w:rPr>
        <w:t xml:space="preserve"> </w:t>
      </w:r>
      <w:r w:rsidR="007879E5">
        <w:rPr>
          <w:noProof/>
        </w:rPr>
        <w:drawing>
          <wp:inline distT="0" distB="0" distL="0" distR="0" wp14:anchorId="0D9FA8D4" wp14:editId="10A7F033">
            <wp:extent cx="198120" cy="198120"/>
            <wp:effectExtent l="0" t="0" r="5080" b="5080"/>
            <wp:docPr id="17" name="Picture 4"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7BB22331" w14:textId="77777777" w:rsidR="004A493B" w:rsidRPr="007879E5" w:rsidRDefault="004A493B" w:rsidP="004A493B">
      <w:pPr>
        <w:pStyle w:val="ListParagraph"/>
        <w:numPr>
          <w:ilvl w:val="0"/>
          <w:numId w:val="4"/>
        </w:numPr>
        <w:spacing w:after="0" w:line="240" w:lineRule="auto"/>
        <w:jc w:val="both"/>
        <w:rPr>
          <w:rFonts w:ascii="Gadugi" w:hAnsi="Gadugi" w:cs="Times New Roman"/>
          <w:sz w:val="24"/>
          <w:szCs w:val="24"/>
        </w:rPr>
      </w:pPr>
      <w:r w:rsidRPr="3ED5A1BD">
        <w:rPr>
          <w:rFonts w:ascii="Gadugi" w:hAnsi="Gadugi" w:cs="Times New Roman"/>
          <w:sz w:val="24"/>
          <w:szCs w:val="24"/>
        </w:rPr>
        <w:t xml:space="preserve">Freedom of Expression Policy </w:t>
      </w:r>
      <w:r>
        <w:rPr>
          <w:noProof/>
        </w:rPr>
        <w:drawing>
          <wp:inline distT="0" distB="0" distL="0" distR="0" wp14:anchorId="7A2008E7" wp14:editId="7EF614B8">
            <wp:extent cx="198120" cy="198120"/>
            <wp:effectExtent l="0" t="0" r="5080" b="5080"/>
            <wp:docPr id="11" name="Picture 1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7BFD0602" w14:textId="77777777" w:rsidR="004A493B" w:rsidRPr="007879E5" w:rsidRDefault="008F6D48" w:rsidP="004A493B">
      <w:pPr>
        <w:pStyle w:val="ListParagraph"/>
        <w:numPr>
          <w:ilvl w:val="0"/>
          <w:numId w:val="4"/>
        </w:numPr>
        <w:spacing w:after="0" w:line="240" w:lineRule="auto"/>
        <w:jc w:val="both"/>
        <w:rPr>
          <w:rFonts w:ascii="Gadugi" w:hAnsi="Gadugi" w:cs="Times New Roman"/>
          <w:sz w:val="24"/>
          <w:szCs w:val="24"/>
        </w:rPr>
      </w:pPr>
      <w:hyperlink r:id="rId25">
        <w:r w:rsidR="004A493B" w:rsidRPr="3ED5A1BD">
          <w:rPr>
            <w:rFonts w:ascii="Gadugi" w:hAnsi="Gadugi" w:cs="Times New Roman"/>
            <w:sz w:val="24"/>
            <w:szCs w:val="24"/>
          </w:rPr>
          <w:t>Complaints Regarding Advertising or Marketing</w:t>
        </w:r>
      </w:hyperlink>
      <w:r w:rsidR="004A493B">
        <w:rPr>
          <w:noProof/>
        </w:rPr>
        <w:drawing>
          <wp:inline distT="0" distB="0" distL="0" distR="0" wp14:anchorId="0B6201B9" wp14:editId="3CBD20FE">
            <wp:extent cx="198120" cy="198120"/>
            <wp:effectExtent l="0" t="0" r="5080" b="5080"/>
            <wp:docPr id="2" name="Picture 2"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34DC7AA1" w14:textId="7CDBB2C9" w:rsidR="004A493B" w:rsidRPr="007879E5" w:rsidRDefault="004A493B" w:rsidP="004A493B">
      <w:pPr>
        <w:pStyle w:val="ListParagraph"/>
        <w:numPr>
          <w:ilvl w:val="0"/>
          <w:numId w:val="4"/>
        </w:numPr>
        <w:spacing w:after="0" w:line="240" w:lineRule="auto"/>
        <w:jc w:val="both"/>
        <w:rPr>
          <w:rFonts w:ascii="Gadugi" w:hAnsi="Gadugi" w:cs="Times New Roman"/>
          <w:sz w:val="24"/>
          <w:szCs w:val="24"/>
        </w:rPr>
      </w:pPr>
      <w:r w:rsidRPr="3ED5A1BD">
        <w:rPr>
          <w:rFonts w:ascii="Gadugi" w:hAnsi="Gadugi" w:cs="Times New Roman"/>
          <w:sz w:val="24"/>
          <w:szCs w:val="24"/>
        </w:rPr>
        <w:t xml:space="preserve">Human Rights </w:t>
      </w:r>
      <w:r w:rsidR="00A42F5F" w:rsidRPr="3ED5A1BD">
        <w:rPr>
          <w:rFonts w:ascii="Gadugi" w:hAnsi="Gadugi" w:cs="Times New Roman"/>
          <w:sz w:val="24"/>
          <w:szCs w:val="24"/>
        </w:rPr>
        <w:t>Discrimination</w:t>
      </w:r>
      <w:r w:rsidRPr="3ED5A1BD">
        <w:rPr>
          <w:rFonts w:ascii="Gadugi" w:hAnsi="Gadugi" w:cs="Times New Roman"/>
          <w:sz w:val="24"/>
          <w:szCs w:val="24"/>
        </w:rPr>
        <w:t xml:space="preserve"> and Harassment Policy </w:t>
      </w:r>
      <w:r>
        <w:rPr>
          <w:noProof/>
        </w:rPr>
        <w:drawing>
          <wp:inline distT="0" distB="0" distL="0" distR="0" wp14:anchorId="02A7EF16" wp14:editId="2CF5DD84">
            <wp:extent cx="198120" cy="198120"/>
            <wp:effectExtent l="0" t="0" r="5080" b="5080"/>
            <wp:docPr id="12" name="Picture 12"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09594EBB" w14:textId="77777777" w:rsidR="004A493B" w:rsidRPr="007879E5" w:rsidRDefault="008F6D48" w:rsidP="004A493B">
      <w:pPr>
        <w:pStyle w:val="ListParagraph"/>
        <w:numPr>
          <w:ilvl w:val="0"/>
          <w:numId w:val="4"/>
        </w:numPr>
        <w:spacing w:after="0" w:line="240" w:lineRule="auto"/>
        <w:jc w:val="both"/>
        <w:rPr>
          <w:rFonts w:ascii="Gadugi" w:hAnsi="Gadugi" w:cs="Times New Roman"/>
          <w:sz w:val="24"/>
          <w:szCs w:val="24"/>
        </w:rPr>
      </w:pPr>
      <w:hyperlink r:id="rId26">
        <w:r w:rsidR="004A493B" w:rsidRPr="3ED5A1BD">
          <w:rPr>
            <w:rFonts w:ascii="Gadugi" w:hAnsi="Gadugi" w:cs="Times New Roman"/>
            <w:sz w:val="24"/>
            <w:szCs w:val="24"/>
          </w:rPr>
          <w:t>Copyright Policy</w:t>
        </w:r>
      </w:hyperlink>
      <w:r w:rsidR="004A493B">
        <w:rPr>
          <w:noProof/>
        </w:rPr>
        <w:drawing>
          <wp:inline distT="0" distB="0" distL="0" distR="0" wp14:anchorId="3235B5D9" wp14:editId="01480985">
            <wp:extent cx="198120" cy="198120"/>
            <wp:effectExtent l="0" t="0" r="5080" b="5080"/>
            <wp:docPr id="1" name="Picture 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422E000D" w14:textId="77777777" w:rsidR="004A493B" w:rsidRPr="007879E5" w:rsidRDefault="008F6D48" w:rsidP="004A493B">
      <w:pPr>
        <w:pStyle w:val="ListParagraph"/>
        <w:numPr>
          <w:ilvl w:val="0"/>
          <w:numId w:val="4"/>
        </w:numPr>
        <w:spacing w:after="0" w:line="240" w:lineRule="auto"/>
        <w:jc w:val="both"/>
        <w:rPr>
          <w:rFonts w:ascii="Gadugi" w:hAnsi="Gadugi" w:cs="Times New Roman"/>
          <w:sz w:val="24"/>
          <w:szCs w:val="24"/>
        </w:rPr>
      </w:pPr>
      <w:hyperlink r:id="rId27">
        <w:r w:rsidR="004A493B" w:rsidRPr="3ED5A1BD">
          <w:rPr>
            <w:rFonts w:ascii="Gadugi" w:hAnsi="Gadugi" w:cs="Times New Roman"/>
            <w:sz w:val="24"/>
            <w:szCs w:val="24"/>
          </w:rPr>
          <w:t>Intellectual Property Policy</w:t>
        </w:r>
      </w:hyperlink>
      <w:r w:rsidR="004A493B">
        <w:rPr>
          <w:noProof/>
        </w:rPr>
        <w:drawing>
          <wp:inline distT="0" distB="0" distL="0" distR="0" wp14:anchorId="50F80278" wp14:editId="608C67AE">
            <wp:extent cx="198120" cy="198120"/>
            <wp:effectExtent l="0" t="0" r="5080" b="5080"/>
            <wp:docPr id="5" name="Picture 5"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79C4BB53" w14:textId="77777777" w:rsidR="004A493B" w:rsidRPr="007879E5" w:rsidRDefault="008F6D48" w:rsidP="004A493B">
      <w:pPr>
        <w:pStyle w:val="ListParagraph"/>
        <w:numPr>
          <w:ilvl w:val="0"/>
          <w:numId w:val="4"/>
        </w:numPr>
        <w:spacing w:after="0" w:line="240" w:lineRule="auto"/>
        <w:jc w:val="both"/>
        <w:rPr>
          <w:rFonts w:ascii="Gadugi" w:hAnsi="Gadugi" w:cs="Times New Roman"/>
          <w:sz w:val="24"/>
          <w:szCs w:val="24"/>
        </w:rPr>
      </w:pPr>
      <w:hyperlink r:id="rId28">
        <w:r w:rsidR="004A493B" w:rsidRPr="3ED5A1BD">
          <w:rPr>
            <w:rFonts w:ascii="Gadugi" w:hAnsi="Gadugi" w:cs="Times New Roman"/>
            <w:sz w:val="24"/>
            <w:szCs w:val="24"/>
          </w:rPr>
          <w:t>Privacy Policy</w:t>
        </w:r>
      </w:hyperlink>
      <w:r w:rsidR="004A493B">
        <w:rPr>
          <w:noProof/>
        </w:rPr>
        <w:drawing>
          <wp:inline distT="0" distB="0" distL="0" distR="0" wp14:anchorId="36D6FC52" wp14:editId="2E197752">
            <wp:extent cx="198120" cy="198120"/>
            <wp:effectExtent l="0" t="0" r="5080" b="5080"/>
            <wp:docPr id="6" name="Picture 6"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0B535FBC" w14:textId="77777777" w:rsidR="004A493B" w:rsidRPr="007879E5" w:rsidRDefault="008F6D48" w:rsidP="004A493B">
      <w:pPr>
        <w:pStyle w:val="ListParagraph"/>
        <w:numPr>
          <w:ilvl w:val="0"/>
          <w:numId w:val="4"/>
        </w:numPr>
        <w:spacing w:after="0" w:line="240" w:lineRule="auto"/>
        <w:jc w:val="both"/>
        <w:rPr>
          <w:rFonts w:ascii="Gadugi" w:hAnsi="Gadugi" w:cs="Times New Roman"/>
          <w:sz w:val="24"/>
          <w:szCs w:val="24"/>
        </w:rPr>
      </w:pPr>
      <w:hyperlink r:id="rId29">
        <w:r w:rsidR="004A493B" w:rsidRPr="3ED5A1BD">
          <w:rPr>
            <w:rFonts w:ascii="Gadugi" w:hAnsi="Gadugi" w:cs="Times New Roman"/>
            <w:sz w:val="24"/>
            <w:szCs w:val="24"/>
          </w:rPr>
          <w:t>Employee Code of Conduct - Academic Staff</w:t>
        </w:r>
      </w:hyperlink>
      <w:r w:rsidR="004A493B">
        <w:rPr>
          <w:noProof/>
        </w:rPr>
        <w:drawing>
          <wp:inline distT="0" distB="0" distL="0" distR="0" wp14:anchorId="76AA23AE" wp14:editId="62EA11CB">
            <wp:extent cx="198120" cy="198120"/>
            <wp:effectExtent l="0" t="0" r="5080" b="5080"/>
            <wp:docPr id="9" name="Picture 9"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188C5716" w14:textId="77777777" w:rsidR="004A493B" w:rsidRPr="007879E5" w:rsidRDefault="008F6D48" w:rsidP="004A493B">
      <w:pPr>
        <w:pStyle w:val="ListParagraph"/>
        <w:numPr>
          <w:ilvl w:val="0"/>
          <w:numId w:val="4"/>
        </w:numPr>
        <w:spacing w:after="0" w:line="240" w:lineRule="auto"/>
        <w:jc w:val="both"/>
        <w:rPr>
          <w:rFonts w:ascii="Gadugi" w:hAnsi="Gadugi" w:cs="Times New Roman"/>
          <w:sz w:val="24"/>
          <w:szCs w:val="24"/>
        </w:rPr>
      </w:pPr>
      <w:hyperlink r:id="rId30">
        <w:r w:rsidR="004A493B" w:rsidRPr="3ED5A1BD">
          <w:rPr>
            <w:rFonts w:ascii="Gadugi" w:hAnsi="Gadugi" w:cs="Times New Roman"/>
            <w:sz w:val="24"/>
            <w:szCs w:val="24"/>
          </w:rPr>
          <w:t>Employee Code of Conduct - Administrative Staff</w:t>
        </w:r>
      </w:hyperlink>
      <w:r w:rsidR="004A493B">
        <w:rPr>
          <w:noProof/>
        </w:rPr>
        <w:drawing>
          <wp:inline distT="0" distB="0" distL="0" distR="0" wp14:anchorId="25C741B6" wp14:editId="5CF2E845">
            <wp:extent cx="198120" cy="198120"/>
            <wp:effectExtent l="0" t="0" r="5080" b="5080"/>
            <wp:docPr id="8" name="Picture 8"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1DCBC165" w14:textId="296E9EC2" w:rsidR="004A493B" w:rsidRDefault="008F6D48" w:rsidP="004A493B">
      <w:pPr>
        <w:pStyle w:val="ListParagraph"/>
        <w:numPr>
          <w:ilvl w:val="0"/>
          <w:numId w:val="4"/>
        </w:numPr>
        <w:spacing w:after="0" w:line="240" w:lineRule="auto"/>
        <w:jc w:val="both"/>
        <w:rPr>
          <w:rFonts w:ascii="Gadugi" w:hAnsi="Gadugi" w:cs="Times New Roman"/>
          <w:sz w:val="24"/>
          <w:szCs w:val="24"/>
        </w:rPr>
      </w:pPr>
      <w:hyperlink r:id="rId31">
        <w:r w:rsidR="004A493B" w:rsidRPr="3ED5A1BD">
          <w:rPr>
            <w:rFonts w:ascii="Gadugi" w:hAnsi="Gadugi" w:cs="Times New Roman"/>
            <w:sz w:val="24"/>
            <w:szCs w:val="24"/>
          </w:rPr>
          <w:t xml:space="preserve">Code of </w:t>
        </w:r>
        <w:r w:rsidR="007053B6">
          <w:rPr>
            <w:rFonts w:ascii="Gadugi" w:hAnsi="Gadugi" w:cs="Times New Roman"/>
            <w:sz w:val="24"/>
            <w:szCs w:val="24"/>
          </w:rPr>
          <w:t>Non-Academic Student Behavior</w:t>
        </w:r>
      </w:hyperlink>
      <w:r w:rsidR="004A493B">
        <w:rPr>
          <w:noProof/>
        </w:rPr>
        <w:drawing>
          <wp:inline distT="0" distB="0" distL="0" distR="0" wp14:anchorId="54998825" wp14:editId="59AA6BCA">
            <wp:extent cx="198120" cy="198120"/>
            <wp:effectExtent l="0" t="0" r="5080" b="5080"/>
            <wp:docPr id="3" name="Picture 3"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58821978" w14:textId="6E1D6D79" w:rsidR="007053B6" w:rsidRDefault="007053B6" w:rsidP="004A493B">
      <w:pPr>
        <w:pStyle w:val="ListParagraph"/>
        <w:numPr>
          <w:ilvl w:val="0"/>
          <w:numId w:val="4"/>
        </w:numPr>
        <w:spacing w:after="0" w:line="240" w:lineRule="auto"/>
        <w:jc w:val="both"/>
        <w:rPr>
          <w:rFonts w:ascii="Gadugi" w:hAnsi="Gadugi" w:cs="Times New Roman"/>
          <w:sz w:val="24"/>
          <w:szCs w:val="24"/>
        </w:rPr>
      </w:pPr>
      <w:r>
        <w:rPr>
          <w:rFonts w:ascii="Gadugi" w:hAnsi="Gadugi" w:cs="Times New Roman"/>
          <w:sz w:val="24"/>
          <w:szCs w:val="24"/>
        </w:rPr>
        <w:t xml:space="preserve">Integrity in Scholarly Research and Scholarship Policy </w:t>
      </w:r>
      <w:r>
        <w:rPr>
          <w:noProof/>
        </w:rPr>
        <w:drawing>
          <wp:inline distT="0" distB="0" distL="0" distR="0" wp14:anchorId="79FDA26E" wp14:editId="124D5052">
            <wp:extent cx="198120" cy="198120"/>
            <wp:effectExtent l="0" t="0" r="5080" b="5080"/>
            <wp:docPr id="14" name="Picture 14"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4">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inline>
        </w:drawing>
      </w:r>
    </w:p>
    <w:p w14:paraId="5785391F" w14:textId="4FB3A770" w:rsidR="00A95A76" w:rsidRPr="00B5308D" w:rsidRDefault="00A95A76" w:rsidP="00771813">
      <w:pPr>
        <w:pStyle w:val="Bodytext"/>
        <w:rPr>
          <w:rFonts w:ascii="Times New Roman" w:hAnsi="Times New Roman"/>
          <w:sz w:val="24"/>
          <w:szCs w:val="24"/>
        </w:rPr>
      </w:pPr>
    </w:p>
    <w:p w14:paraId="0509227D" w14:textId="0069735A" w:rsidR="00F152F2" w:rsidRPr="00B5308D" w:rsidRDefault="00F152F2" w:rsidP="00771813">
      <w:pPr>
        <w:pStyle w:val="Bodytext"/>
        <w:rPr>
          <w:rFonts w:ascii="Times New Roman" w:hAnsi="Times New Roman"/>
          <w:sz w:val="24"/>
          <w:szCs w:val="24"/>
        </w:rPr>
      </w:pPr>
    </w:p>
    <w:p w14:paraId="783977D7" w14:textId="77777777" w:rsidR="00A95A76" w:rsidRPr="00B5308D" w:rsidRDefault="00A95A76" w:rsidP="00D01A73">
      <w:pPr>
        <w:spacing w:line="240" w:lineRule="auto"/>
        <w:rPr>
          <w:rFonts w:ascii="Times New Roman" w:hAnsi="Times New Roman"/>
          <w:sz w:val="22"/>
          <w:szCs w:val="22"/>
        </w:rPr>
        <w:sectPr w:rsidR="00A95A76" w:rsidRPr="00B5308D" w:rsidSect="003B2645">
          <w:headerReference w:type="default" r:id="rId32"/>
          <w:footerReference w:type="even" r:id="rId33"/>
          <w:footerReference w:type="default" r:id="rId34"/>
          <w:headerReference w:type="first" r:id="rId35"/>
          <w:pgSz w:w="12240" w:h="15840" w:code="1"/>
          <w:pgMar w:top="1440" w:right="1440" w:bottom="1440" w:left="1440" w:header="648" w:footer="567" w:gutter="0"/>
          <w:pgBorders w:offsetFrom="page">
            <w:top w:val="single" w:sz="4" w:space="30" w:color="auto"/>
            <w:left w:val="single" w:sz="4" w:space="30" w:color="auto"/>
            <w:bottom w:val="single" w:sz="4" w:space="30" w:color="auto"/>
            <w:right w:val="single" w:sz="4" w:space="30" w:color="auto"/>
          </w:pgBorders>
          <w:pgNumType w:start="1"/>
          <w:cols w:space="720"/>
          <w:formProt w:val="0"/>
          <w:titlePg/>
          <w:docGrid w:linePitch="360"/>
        </w:sectPr>
      </w:pPr>
    </w:p>
    <w:p w14:paraId="4AB5EEE4" w14:textId="409A90EC" w:rsidR="0076615F" w:rsidRPr="00B5308D" w:rsidRDefault="0076615F" w:rsidP="00727EEB">
      <w:pPr>
        <w:spacing w:line="240" w:lineRule="auto"/>
        <w:rPr>
          <w:rFonts w:ascii="Times New Roman" w:hAnsi="Times New Roman"/>
          <w:lang w:val="en-US"/>
        </w:rPr>
      </w:pPr>
    </w:p>
    <w:p w14:paraId="67F4F5A9" w14:textId="0E759B56" w:rsidR="0076615F" w:rsidRPr="00B5308D" w:rsidRDefault="0076615F" w:rsidP="0076615F">
      <w:pPr>
        <w:pStyle w:val="Heading2"/>
        <w:rPr>
          <w:rFonts w:ascii="Times New Roman" w:hAnsi="Times New Roman"/>
          <w:szCs w:val="24"/>
        </w:rPr>
      </w:pPr>
      <w:r w:rsidRPr="00B5308D">
        <w:rPr>
          <w:rFonts w:ascii="Times New Roman" w:hAnsi="Times New Roman"/>
          <w:szCs w:val="24"/>
        </w:rPr>
        <w:t xml:space="preserve"> </w:t>
      </w:r>
      <w:r w:rsidR="007B1C02" w:rsidRPr="00B5308D">
        <w:rPr>
          <w:rFonts w:ascii="Times New Roman" w:hAnsi="Times New Roman"/>
          <w:szCs w:val="24"/>
        </w:rPr>
        <w:t xml:space="preserve">Appendix A </w:t>
      </w:r>
      <w:r w:rsidRPr="00B5308D">
        <w:rPr>
          <w:rFonts w:ascii="Times New Roman" w:hAnsi="Times New Roman"/>
          <w:szCs w:val="24"/>
        </w:rPr>
        <w:t xml:space="preserve"> </w:t>
      </w:r>
    </w:p>
    <w:p w14:paraId="3B81452A" w14:textId="60C68D9F" w:rsidR="0076615F" w:rsidRPr="00847F33" w:rsidRDefault="0076615F" w:rsidP="0076615F">
      <w:pPr>
        <w:pStyle w:val="Bodytext"/>
        <w:rPr>
          <w:rFonts w:ascii="Gadugi" w:hAnsi="Gadugi"/>
          <w:sz w:val="24"/>
          <w:szCs w:val="24"/>
        </w:rPr>
      </w:pPr>
    </w:p>
    <w:p w14:paraId="3C3400E7" w14:textId="00882A66" w:rsidR="0076615F" w:rsidRPr="00847F33" w:rsidRDefault="00D1208A" w:rsidP="0076615F">
      <w:pPr>
        <w:pStyle w:val="Bodytext"/>
        <w:rPr>
          <w:rFonts w:ascii="Gadugi" w:hAnsi="Gadugi"/>
          <w:sz w:val="24"/>
          <w:szCs w:val="24"/>
        </w:rPr>
      </w:pPr>
      <w:r w:rsidRPr="00847F33">
        <w:rPr>
          <w:rFonts w:ascii="Gadugi" w:hAnsi="Gadugi"/>
          <w:color w:val="000000"/>
          <w:sz w:val="24"/>
          <w:szCs w:val="24"/>
        </w:rPr>
        <w:t xml:space="preserve">Social Media </w:t>
      </w:r>
      <w:r w:rsidR="004E1DD5" w:rsidRPr="00847F33">
        <w:rPr>
          <w:rFonts w:ascii="Gadugi" w:hAnsi="Gadugi"/>
          <w:color w:val="000000"/>
          <w:sz w:val="24"/>
          <w:szCs w:val="24"/>
        </w:rPr>
        <w:t xml:space="preserve">Guidelines and Procedures </w:t>
      </w:r>
      <w:r w:rsidRPr="00847F33">
        <w:rPr>
          <w:rFonts w:ascii="Gadugi" w:hAnsi="Gadugi"/>
          <w:color w:val="000000"/>
          <w:sz w:val="24"/>
          <w:szCs w:val="24"/>
        </w:rPr>
        <w:t xml:space="preserve">(available from the Corporate Communications Department) </w:t>
      </w:r>
    </w:p>
    <w:sectPr w:rsidR="0076615F" w:rsidRPr="00847F33" w:rsidSect="001658C1">
      <w:head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8892E" w14:textId="77777777" w:rsidR="008F6D48" w:rsidRDefault="008F6D48" w:rsidP="003D5A6F">
      <w:pPr>
        <w:spacing w:line="240" w:lineRule="auto"/>
      </w:pPr>
      <w:r>
        <w:separator/>
      </w:r>
    </w:p>
  </w:endnote>
  <w:endnote w:type="continuationSeparator" w:id="0">
    <w:p w14:paraId="0D00C51B" w14:textId="77777777" w:rsidR="008F6D48" w:rsidRDefault="008F6D48" w:rsidP="003D5A6F">
      <w:pPr>
        <w:spacing w:line="240" w:lineRule="auto"/>
      </w:pPr>
      <w:r>
        <w:continuationSeparator/>
      </w:r>
    </w:p>
  </w:endnote>
  <w:endnote w:type="continuationNotice" w:id="1">
    <w:p w14:paraId="2FB80500" w14:textId="77777777" w:rsidR="008F6D48" w:rsidRDefault="008F6D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21DED" w14:textId="77777777" w:rsidR="0006247C" w:rsidRDefault="0006247C" w:rsidP="000624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02AD51" w14:textId="77777777" w:rsidR="0006247C" w:rsidRDefault="0006247C" w:rsidP="003A1A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71066" w14:textId="6542F76A" w:rsidR="0006247C" w:rsidRDefault="0006247C" w:rsidP="000624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714F">
      <w:rPr>
        <w:rStyle w:val="PageNumber"/>
        <w:noProof/>
      </w:rPr>
      <w:t>12</w:t>
    </w:r>
    <w:r>
      <w:rPr>
        <w:rStyle w:val="PageNumber"/>
      </w:rPr>
      <w:fldChar w:fldCharType="end"/>
    </w:r>
  </w:p>
  <w:p w14:paraId="69ACCAA8" w14:textId="77777777" w:rsidR="0006247C" w:rsidRDefault="0006247C" w:rsidP="003A1A26">
    <w:pPr>
      <w:pStyle w:val="Footer"/>
      <w:tabs>
        <w:tab w:val="right" w:pos="90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F3EA3" w14:textId="77777777" w:rsidR="008F6D48" w:rsidRDefault="008F6D48" w:rsidP="003D5A6F">
      <w:pPr>
        <w:spacing w:line="240" w:lineRule="auto"/>
      </w:pPr>
      <w:r>
        <w:separator/>
      </w:r>
    </w:p>
  </w:footnote>
  <w:footnote w:type="continuationSeparator" w:id="0">
    <w:p w14:paraId="6CB60561" w14:textId="77777777" w:rsidR="008F6D48" w:rsidRDefault="008F6D48" w:rsidP="003D5A6F">
      <w:pPr>
        <w:spacing w:line="240" w:lineRule="auto"/>
      </w:pPr>
      <w:r>
        <w:continuationSeparator/>
      </w:r>
    </w:p>
  </w:footnote>
  <w:footnote w:type="continuationNotice" w:id="1">
    <w:p w14:paraId="0196B83C" w14:textId="77777777" w:rsidR="008F6D48" w:rsidRDefault="008F6D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5A83E" w14:textId="77777777" w:rsidR="0006247C" w:rsidRDefault="0006247C" w:rsidP="00BC370F">
    <w:pPr>
      <w:pStyle w:val="Header"/>
      <w:rPr>
        <w:rFonts w:asciiTheme="minorHAnsi" w:hAnsiTheme="minorHAnsi"/>
        <w:b/>
        <w:szCs w:val="24"/>
        <w:lang w:val="en-US"/>
      </w:rPr>
    </w:pPr>
    <w:r>
      <w:rPr>
        <w:rFonts w:asciiTheme="minorHAnsi" w:hAnsiTheme="minorHAnsi"/>
        <w:b/>
        <w:szCs w:val="24"/>
        <w:lang w:val="en-US"/>
      </w:rPr>
      <w:t>AB 12</w:t>
    </w:r>
    <w:r w:rsidRPr="00383C0B">
      <w:rPr>
        <w:rFonts w:asciiTheme="minorHAnsi" w:hAnsiTheme="minorHAnsi"/>
        <w:b/>
        <w:szCs w:val="24"/>
        <w:lang w:val="en-US"/>
      </w:rPr>
      <w:t xml:space="preserve"> </w:t>
    </w:r>
    <w:r>
      <w:rPr>
        <w:rFonts w:asciiTheme="minorHAnsi" w:hAnsiTheme="minorHAnsi"/>
        <w:b/>
        <w:szCs w:val="24"/>
        <w:lang w:val="en-US"/>
      </w:rPr>
      <w:t>Social Media Usage Policies</w:t>
    </w:r>
  </w:p>
  <w:p w14:paraId="726450A0" w14:textId="77777777" w:rsidR="0006247C" w:rsidRPr="00383C0B" w:rsidRDefault="0006247C" w:rsidP="00BC370F">
    <w:pPr>
      <w:pStyle w:val="Header"/>
      <w:rPr>
        <w:rFonts w:asciiTheme="minorHAnsi" w:hAnsiTheme="minorHAnsi"/>
        <w:b/>
        <w:szCs w:val="24"/>
        <w:lang w:val="en-US"/>
      </w:rPr>
    </w:pPr>
    <w:r w:rsidRPr="00383C0B">
      <w:rPr>
        <w:rFonts w:asciiTheme="minorHAnsi" w:hAnsiTheme="minorHAnsi"/>
        <w:b/>
        <w:szCs w:val="24"/>
        <w:lang w:val="en-US"/>
      </w:rPr>
      <w:tab/>
    </w:r>
    <w:r w:rsidRPr="00383C0B">
      <w:rPr>
        <w:rFonts w:asciiTheme="minorHAnsi" w:hAnsiTheme="minorHAnsi"/>
        <w:b/>
        <w:szCs w:val="24"/>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93463" w14:textId="77777777" w:rsidR="0006247C" w:rsidRDefault="3ED5A1BD">
    <w:pPr>
      <w:pStyle w:val="Header"/>
    </w:pPr>
    <w:r>
      <w:rPr>
        <w:noProof/>
      </w:rPr>
      <w:drawing>
        <wp:inline distT="0" distB="0" distL="0" distR="0" wp14:anchorId="0FB3097D" wp14:editId="4CCD1BBE">
          <wp:extent cx="970059" cy="629687"/>
          <wp:effectExtent l="0" t="0" r="1905" b="0"/>
          <wp:docPr id="10" name="Picture 10" descr="Description: Description: Description: GBC_Logo_co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970059" cy="6296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CF981" w14:textId="77777777" w:rsidR="0006247C" w:rsidRPr="00D46D45" w:rsidRDefault="0006247C" w:rsidP="00D46D45">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11E2"/>
    <w:multiLevelType w:val="hybridMultilevel"/>
    <w:tmpl w:val="6136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C7106"/>
    <w:multiLevelType w:val="hybridMultilevel"/>
    <w:tmpl w:val="A09E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02AF"/>
    <w:multiLevelType w:val="hybridMultilevel"/>
    <w:tmpl w:val="445A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A625E"/>
    <w:multiLevelType w:val="hybridMultilevel"/>
    <w:tmpl w:val="06B2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E3331"/>
    <w:multiLevelType w:val="hybridMultilevel"/>
    <w:tmpl w:val="3510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E5A8E"/>
    <w:multiLevelType w:val="hybridMultilevel"/>
    <w:tmpl w:val="7546996A"/>
    <w:lvl w:ilvl="0" w:tplc="DC7AC31A">
      <w:start w:val="1"/>
      <w:numFmt w:val="upperRoman"/>
      <w:lvlText w:val="%1."/>
      <w:lvlJc w:val="right"/>
      <w:pPr>
        <w:ind w:left="720" w:hanging="360"/>
      </w:pPr>
    </w:lvl>
    <w:lvl w:ilvl="1" w:tplc="3572AFDA">
      <w:start w:val="1"/>
      <w:numFmt w:val="lowerLetter"/>
      <w:lvlText w:val="%2."/>
      <w:lvlJc w:val="left"/>
      <w:pPr>
        <w:ind w:left="1440" w:hanging="360"/>
      </w:pPr>
    </w:lvl>
    <w:lvl w:ilvl="2" w:tplc="CA362CA2">
      <w:start w:val="1"/>
      <w:numFmt w:val="lowerRoman"/>
      <w:lvlText w:val="%3."/>
      <w:lvlJc w:val="right"/>
      <w:pPr>
        <w:ind w:left="2160" w:hanging="180"/>
      </w:pPr>
    </w:lvl>
    <w:lvl w:ilvl="3" w:tplc="B4F6F9C8">
      <w:start w:val="1"/>
      <w:numFmt w:val="decimal"/>
      <w:lvlText w:val="%4."/>
      <w:lvlJc w:val="left"/>
      <w:pPr>
        <w:ind w:left="2880" w:hanging="360"/>
      </w:pPr>
    </w:lvl>
    <w:lvl w:ilvl="4" w:tplc="2EB67FB6">
      <w:start w:val="1"/>
      <w:numFmt w:val="lowerLetter"/>
      <w:lvlText w:val="%5."/>
      <w:lvlJc w:val="left"/>
      <w:pPr>
        <w:ind w:left="3600" w:hanging="360"/>
      </w:pPr>
    </w:lvl>
    <w:lvl w:ilvl="5" w:tplc="CABAD686">
      <w:start w:val="1"/>
      <w:numFmt w:val="lowerRoman"/>
      <w:lvlText w:val="%6."/>
      <w:lvlJc w:val="right"/>
      <w:pPr>
        <w:ind w:left="4320" w:hanging="180"/>
      </w:pPr>
    </w:lvl>
    <w:lvl w:ilvl="6" w:tplc="91CEF944">
      <w:start w:val="1"/>
      <w:numFmt w:val="decimal"/>
      <w:lvlText w:val="%7."/>
      <w:lvlJc w:val="left"/>
      <w:pPr>
        <w:ind w:left="5040" w:hanging="360"/>
      </w:pPr>
    </w:lvl>
    <w:lvl w:ilvl="7" w:tplc="3C9CAA9A">
      <w:start w:val="1"/>
      <w:numFmt w:val="lowerLetter"/>
      <w:lvlText w:val="%8."/>
      <w:lvlJc w:val="left"/>
      <w:pPr>
        <w:ind w:left="5760" w:hanging="360"/>
      </w:pPr>
    </w:lvl>
    <w:lvl w:ilvl="8" w:tplc="4A8A0BBE">
      <w:start w:val="1"/>
      <w:numFmt w:val="lowerRoman"/>
      <w:lvlText w:val="%9."/>
      <w:lvlJc w:val="right"/>
      <w:pPr>
        <w:ind w:left="6480" w:hanging="180"/>
      </w:pPr>
    </w:lvl>
  </w:abstractNum>
  <w:abstractNum w:abstractNumId="6" w15:restartNumberingAfterBreak="0">
    <w:nsid w:val="1CFC221F"/>
    <w:multiLevelType w:val="hybridMultilevel"/>
    <w:tmpl w:val="78D4D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3173B7"/>
    <w:multiLevelType w:val="hybridMultilevel"/>
    <w:tmpl w:val="720E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16255"/>
    <w:multiLevelType w:val="hybridMultilevel"/>
    <w:tmpl w:val="C8C23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2C0A88"/>
    <w:multiLevelType w:val="hybridMultilevel"/>
    <w:tmpl w:val="84C0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64EB1"/>
    <w:multiLevelType w:val="hybridMultilevel"/>
    <w:tmpl w:val="4184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927C9"/>
    <w:multiLevelType w:val="hybridMultilevel"/>
    <w:tmpl w:val="EA4C0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46B"/>
    <w:multiLevelType w:val="hybridMultilevel"/>
    <w:tmpl w:val="215ADC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061E76"/>
    <w:multiLevelType w:val="hybridMultilevel"/>
    <w:tmpl w:val="BA806CA4"/>
    <w:lvl w:ilvl="0" w:tplc="5E6CDC22">
      <w:start w:val="1"/>
      <w:numFmt w:val="bullet"/>
      <w:lvlText w:val="·"/>
      <w:lvlJc w:val="left"/>
      <w:pPr>
        <w:ind w:left="720" w:hanging="360"/>
      </w:pPr>
      <w:rPr>
        <w:rFonts w:ascii="Symbol" w:hAnsi="Symbol" w:hint="default"/>
      </w:rPr>
    </w:lvl>
    <w:lvl w:ilvl="1" w:tplc="A134E252">
      <w:start w:val="1"/>
      <w:numFmt w:val="bullet"/>
      <w:lvlText w:val="o"/>
      <w:lvlJc w:val="left"/>
      <w:pPr>
        <w:ind w:left="1440" w:hanging="360"/>
      </w:pPr>
      <w:rPr>
        <w:rFonts w:ascii="Courier New" w:hAnsi="Courier New" w:hint="default"/>
      </w:rPr>
    </w:lvl>
    <w:lvl w:ilvl="2" w:tplc="E20809E2">
      <w:start w:val="1"/>
      <w:numFmt w:val="bullet"/>
      <w:lvlText w:val=""/>
      <w:lvlJc w:val="left"/>
      <w:pPr>
        <w:ind w:left="2160" w:hanging="360"/>
      </w:pPr>
      <w:rPr>
        <w:rFonts w:ascii="Wingdings" w:hAnsi="Wingdings" w:hint="default"/>
      </w:rPr>
    </w:lvl>
    <w:lvl w:ilvl="3" w:tplc="7518950E">
      <w:start w:val="1"/>
      <w:numFmt w:val="bullet"/>
      <w:lvlText w:val=""/>
      <w:lvlJc w:val="left"/>
      <w:pPr>
        <w:ind w:left="2880" w:hanging="360"/>
      </w:pPr>
      <w:rPr>
        <w:rFonts w:ascii="Symbol" w:hAnsi="Symbol" w:hint="default"/>
      </w:rPr>
    </w:lvl>
    <w:lvl w:ilvl="4" w:tplc="D03C2824">
      <w:start w:val="1"/>
      <w:numFmt w:val="bullet"/>
      <w:lvlText w:val="o"/>
      <w:lvlJc w:val="left"/>
      <w:pPr>
        <w:ind w:left="3600" w:hanging="360"/>
      </w:pPr>
      <w:rPr>
        <w:rFonts w:ascii="Courier New" w:hAnsi="Courier New" w:hint="default"/>
      </w:rPr>
    </w:lvl>
    <w:lvl w:ilvl="5" w:tplc="5A8622E8">
      <w:start w:val="1"/>
      <w:numFmt w:val="bullet"/>
      <w:lvlText w:val=""/>
      <w:lvlJc w:val="left"/>
      <w:pPr>
        <w:ind w:left="4320" w:hanging="360"/>
      </w:pPr>
      <w:rPr>
        <w:rFonts w:ascii="Wingdings" w:hAnsi="Wingdings" w:hint="default"/>
      </w:rPr>
    </w:lvl>
    <w:lvl w:ilvl="6" w:tplc="6BBA5CA8">
      <w:start w:val="1"/>
      <w:numFmt w:val="bullet"/>
      <w:lvlText w:val=""/>
      <w:lvlJc w:val="left"/>
      <w:pPr>
        <w:ind w:left="5040" w:hanging="360"/>
      </w:pPr>
      <w:rPr>
        <w:rFonts w:ascii="Symbol" w:hAnsi="Symbol" w:hint="default"/>
      </w:rPr>
    </w:lvl>
    <w:lvl w:ilvl="7" w:tplc="2F0062B0">
      <w:start w:val="1"/>
      <w:numFmt w:val="bullet"/>
      <w:lvlText w:val="o"/>
      <w:lvlJc w:val="left"/>
      <w:pPr>
        <w:ind w:left="5760" w:hanging="360"/>
      </w:pPr>
      <w:rPr>
        <w:rFonts w:ascii="Courier New" w:hAnsi="Courier New" w:hint="default"/>
      </w:rPr>
    </w:lvl>
    <w:lvl w:ilvl="8" w:tplc="9780A178">
      <w:start w:val="1"/>
      <w:numFmt w:val="bullet"/>
      <w:lvlText w:val=""/>
      <w:lvlJc w:val="left"/>
      <w:pPr>
        <w:ind w:left="6480" w:hanging="360"/>
      </w:pPr>
      <w:rPr>
        <w:rFonts w:ascii="Wingdings" w:hAnsi="Wingdings" w:hint="default"/>
      </w:rPr>
    </w:lvl>
  </w:abstractNum>
  <w:abstractNum w:abstractNumId="14" w15:restartNumberingAfterBreak="0">
    <w:nsid w:val="2A717EAB"/>
    <w:multiLevelType w:val="hybridMultilevel"/>
    <w:tmpl w:val="7E42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86F22"/>
    <w:multiLevelType w:val="hybridMultilevel"/>
    <w:tmpl w:val="6A5E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F3FF3"/>
    <w:multiLevelType w:val="hybridMultilevel"/>
    <w:tmpl w:val="3AB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D6EB8"/>
    <w:multiLevelType w:val="multilevel"/>
    <w:tmpl w:val="C960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55B74"/>
    <w:multiLevelType w:val="hybridMultilevel"/>
    <w:tmpl w:val="6DA23BEA"/>
    <w:lvl w:ilvl="0" w:tplc="F53CC166">
      <w:start w:val="1"/>
      <w:numFmt w:val="upperRoman"/>
      <w:lvlText w:val="%1."/>
      <w:lvlJc w:val="right"/>
      <w:pPr>
        <w:ind w:left="720" w:hanging="360"/>
      </w:pPr>
    </w:lvl>
    <w:lvl w:ilvl="1" w:tplc="FEBCFC74">
      <w:start w:val="1"/>
      <w:numFmt w:val="lowerLetter"/>
      <w:lvlText w:val="%2."/>
      <w:lvlJc w:val="left"/>
      <w:pPr>
        <w:ind w:left="1440" w:hanging="360"/>
      </w:pPr>
    </w:lvl>
    <w:lvl w:ilvl="2" w:tplc="9FFC0726">
      <w:start w:val="1"/>
      <w:numFmt w:val="lowerRoman"/>
      <w:lvlText w:val="%3."/>
      <w:lvlJc w:val="right"/>
      <w:pPr>
        <w:ind w:left="2160" w:hanging="180"/>
      </w:pPr>
    </w:lvl>
    <w:lvl w:ilvl="3" w:tplc="B7BE9B1E">
      <w:start w:val="1"/>
      <w:numFmt w:val="decimal"/>
      <w:lvlText w:val="%4."/>
      <w:lvlJc w:val="left"/>
      <w:pPr>
        <w:ind w:left="2880" w:hanging="360"/>
      </w:pPr>
    </w:lvl>
    <w:lvl w:ilvl="4" w:tplc="7354F66E">
      <w:start w:val="1"/>
      <w:numFmt w:val="lowerLetter"/>
      <w:lvlText w:val="%5."/>
      <w:lvlJc w:val="left"/>
      <w:pPr>
        <w:ind w:left="3600" w:hanging="360"/>
      </w:pPr>
    </w:lvl>
    <w:lvl w:ilvl="5" w:tplc="9C94616C">
      <w:start w:val="1"/>
      <w:numFmt w:val="lowerRoman"/>
      <w:lvlText w:val="%6."/>
      <w:lvlJc w:val="right"/>
      <w:pPr>
        <w:ind w:left="4320" w:hanging="180"/>
      </w:pPr>
    </w:lvl>
    <w:lvl w:ilvl="6" w:tplc="D45A1C42">
      <w:start w:val="1"/>
      <w:numFmt w:val="decimal"/>
      <w:lvlText w:val="%7."/>
      <w:lvlJc w:val="left"/>
      <w:pPr>
        <w:ind w:left="5040" w:hanging="360"/>
      </w:pPr>
    </w:lvl>
    <w:lvl w:ilvl="7" w:tplc="76AAEF2E">
      <w:start w:val="1"/>
      <w:numFmt w:val="lowerLetter"/>
      <w:lvlText w:val="%8."/>
      <w:lvlJc w:val="left"/>
      <w:pPr>
        <w:ind w:left="5760" w:hanging="360"/>
      </w:pPr>
    </w:lvl>
    <w:lvl w:ilvl="8" w:tplc="5420B2CC">
      <w:start w:val="1"/>
      <w:numFmt w:val="lowerRoman"/>
      <w:lvlText w:val="%9."/>
      <w:lvlJc w:val="right"/>
      <w:pPr>
        <w:ind w:left="6480" w:hanging="180"/>
      </w:pPr>
    </w:lvl>
  </w:abstractNum>
  <w:abstractNum w:abstractNumId="19" w15:restartNumberingAfterBreak="0">
    <w:nsid w:val="32DD17A3"/>
    <w:multiLevelType w:val="hybridMultilevel"/>
    <w:tmpl w:val="D0526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35BA5B4C"/>
    <w:multiLevelType w:val="hybridMultilevel"/>
    <w:tmpl w:val="8116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2428D"/>
    <w:multiLevelType w:val="hybridMultilevel"/>
    <w:tmpl w:val="BD80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91FE8"/>
    <w:multiLevelType w:val="hybridMultilevel"/>
    <w:tmpl w:val="5866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002FB"/>
    <w:multiLevelType w:val="multilevel"/>
    <w:tmpl w:val="F558D7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7794C"/>
    <w:multiLevelType w:val="hybridMultilevel"/>
    <w:tmpl w:val="669A7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45F6E"/>
    <w:multiLevelType w:val="hybridMultilevel"/>
    <w:tmpl w:val="A4B6725C"/>
    <w:lvl w:ilvl="0" w:tplc="04090005">
      <w:start w:val="1"/>
      <w:numFmt w:val="bullet"/>
      <w:lvlText w:val=""/>
      <w:lvlJc w:val="left"/>
      <w:pPr>
        <w:ind w:left="81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9132587"/>
    <w:multiLevelType w:val="hybridMultilevel"/>
    <w:tmpl w:val="69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3F779F"/>
    <w:multiLevelType w:val="hybridMultilevel"/>
    <w:tmpl w:val="C3F290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3B440D"/>
    <w:multiLevelType w:val="hybridMultilevel"/>
    <w:tmpl w:val="106C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C5A5A"/>
    <w:multiLevelType w:val="hybridMultilevel"/>
    <w:tmpl w:val="4076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31A5A"/>
    <w:multiLevelType w:val="hybridMultilevel"/>
    <w:tmpl w:val="57EA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1B0E50"/>
    <w:multiLevelType w:val="multilevel"/>
    <w:tmpl w:val="F558D7C0"/>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32" w15:restartNumberingAfterBreak="0">
    <w:nsid w:val="5A680253"/>
    <w:multiLevelType w:val="hybridMultilevel"/>
    <w:tmpl w:val="B3264CA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65CF0E5B"/>
    <w:multiLevelType w:val="hybridMultilevel"/>
    <w:tmpl w:val="EEB65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94014"/>
    <w:multiLevelType w:val="hybridMultilevel"/>
    <w:tmpl w:val="1C5C68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2733D"/>
    <w:multiLevelType w:val="hybridMultilevel"/>
    <w:tmpl w:val="2DDE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411BF"/>
    <w:multiLevelType w:val="hybridMultilevel"/>
    <w:tmpl w:val="F0602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90E0F"/>
    <w:multiLevelType w:val="hybridMultilevel"/>
    <w:tmpl w:val="F0A822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2EC14B6"/>
    <w:multiLevelType w:val="hybridMultilevel"/>
    <w:tmpl w:val="FF4A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66F52"/>
    <w:multiLevelType w:val="hybridMultilevel"/>
    <w:tmpl w:val="D528EC8C"/>
    <w:lvl w:ilvl="0" w:tplc="5C90689E">
      <w:start w:val="1"/>
      <w:numFmt w:val="bullet"/>
      <w:lvlText w:val=""/>
      <w:lvlJc w:val="left"/>
      <w:pPr>
        <w:ind w:left="720" w:hanging="360"/>
      </w:pPr>
      <w:rPr>
        <w:rFonts w:ascii="Symbol" w:hAnsi="Symbol" w:hint="default"/>
      </w:rPr>
    </w:lvl>
    <w:lvl w:ilvl="1" w:tplc="D308815C">
      <w:start w:val="1"/>
      <w:numFmt w:val="bullet"/>
      <w:lvlText w:val="o"/>
      <w:lvlJc w:val="left"/>
      <w:pPr>
        <w:ind w:left="1440" w:hanging="360"/>
      </w:pPr>
      <w:rPr>
        <w:rFonts w:ascii="Courier New" w:hAnsi="Courier New" w:hint="default"/>
      </w:rPr>
    </w:lvl>
    <w:lvl w:ilvl="2" w:tplc="34DEA484">
      <w:start w:val="1"/>
      <w:numFmt w:val="bullet"/>
      <w:lvlText w:val=""/>
      <w:lvlJc w:val="left"/>
      <w:pPr>
        <w:ind w:left="2160" w:hanging="360"/>
      </w:pPr>
      <w:rPr>
        <w:rFonts w:ascii="Wingdings" w:hAnsi="Wingdings" w:hint="default"/>
      </w:rPr>
    </w:lvl>
    <w:lvl w:ilvl="3" w:tplc="D448762A">
      <w:start w:val="1"/>
      <w:numFmt w:val="bullet"/>
      <w:lvlText w:val=""/>
      <w:lvlJc w:val="left"/>
      <w:pPr>
        <w:ind w:left="2880" w:hanging="360"/>
      </w:pPr>
      <w:rPr>
        <w:rFonts w:ascii="Symbol" w:hAnsi="Symbol" w:hint="default"/>
      </w:rPr>
    </w:lvl>
    <w:lvl w:ilvl="4" w:tplc="A5681EB8">
      <w:start w:val="1"/>
      <w:numFmt w:val="bullet"/>
      <w:lvlText w:val="o"/>
      <w:lvlJc w:val="left"/>
      <w:pPr>
        <w:ind w:left="3600" w:hanging="360"/>
      </w:pPr>
      <w:rPr>
        <w:rFonts w:ascii="Courier New" w:hAnsi="Courier New" w:hint="default"/>
      </w:rPr>
    </w:lvl>
    <w:lvl w:ilvl="5" w:tplc="FCA6006C">
      <w:start w:val="1"/>
      <w:numFmt w:val="bullet"/>
      <w:lvlText w:val=""/>
      <w:lvlJc w:val="left"/>
      <w:pPr>
        <w:ind w:left="4320" w:hanging="360"/>
      </w:pPr>
      <w:rPr>
        <w:rFonts w:ascii="Wingdings" w:hAnsi="Wingdings" w:hint="default"/>
      </w:rPr>
    </w:lvl>
    <w:lvl w:ilvl="6" w:tplc="81FC2A58">
      <w:start w:val="1"/>
      <w:numFmt w:val="bullet"/>
      <w:lvlText w:val=""/>
      <w:lvlJc w:val="left"/>
      <w:pPr>
        <w:ind w:left="5040" w:hanging="360"/>
      </w:pPr>
      <w:rPr>
        <w:rFonts w:ascii="Symbol" w:hAnsi="Symbol" w:hint="default"/>
      </w:rPr>
    </w:lvl>
    <w:lvl w:ilvl="7" w:tplc="E200CEE8">
      <w:start w:val="1"/>
      <w:numFmt w:val="bullet"/>
      <w:lvlText w:val="o"/>
      <w:lvlJc w:val="left"/>
      <w:pPr>
        <w:ind w:left="5760" w:hanging="360"/>
      </w:pPr>
      <w:rPr>
        <w:rFonts w:ascii="Courier New" w:hAnsi="Courier New" w:hint="default"/>
      </w:rPr>
    </w:lvl>
    <w:lvl w:ilvl="8" w:tplc="43D6EC6A">
      <w:start w:val="1"/>
      <w:numFmt w:val="bullet"/>
      <w:lvlText w:val=""/>
      <w:lvlJc w:val="left"/>
      <w:pPr>
        <w:ind w:left="6480" w:hanging="360"/>
      </w:pPr>
      <w:rPr>
        <w:rFonts w:ascii="Wingdings" w:hAnsi="Wingdings" w:hint="default"/>
      </w:rPr>
    </w:lvl>
  </w:abstractNum>
  <w:abstractNum w:abstractNumId="40" w15:restartNumberingAfterBreak="0">
    <w:nsid w:val="763C1F4F"/>
    <w:multiLevelType w:val="hybridMultilevel"/>
    <w:tmpl w:val="AA82DFFE"/>
    <w:lvl w:ilvl="0" w:tplc="A27627AE">
      <w:start w:val="1"/>
      <w:numFmt w:val="bullet"/>
      <w:lvlText w:val="·"/>
      <w:lvlJc w:val="left"/>
      <w:pPr>
        <w:ind w:left="720" w:hanging="360"/>
      </w:pPr>
      <w:rPr>
        <w:rFonts w:ascii="Symbol" w:hAnsi="Symbol" w:hint="default"/>
      </w:rPr>
    </w:lvl>
    <w:lvl w:ilvl="1" w:tplc="995C08B0">
      <w:start w:val="1"/>
      <w:numFmt w:val="bullet"/>
      <w:lvlText w:val="o"/>
      <w:lvlJc w:val="left"/>
      <w:pPr>
        <w:ind w:left="1440" w:hanging="360"/>
      </w:pPr>
      <w:rPr>
        <w:rFonts w:ascii="Courier New" w:hAnsi="Courier New" w:hint="default"/>
      </w:rPr>
    </w:lvl>
    <w:lvl w:ilvl="2" w:tplc="8DC0A2F0">
      <w:start w:val="1"/>
      <w:numFmt w:val="bullet"/>
      <w:lvlText w:val=""/>
      <w:lvlJc w:val="left"/>
      <w:pPr>
        <w:ind w:left="2160" w:hanging="360"/>
      </w:pPr>
      <w:rPr>
        <w:rFonts w:ascii="Wingdings" w:hAnsi="Wingdings" w:hint="default"/>
      </w:rPr>
    </w:lvl>
    <w:lvl w:ilvl="3" w:tplc="437EBC3C">
      <w:start w:val="1"/>
      <w:numFmt w:val="bullet"/>
      <w:lvlText w:val=""/>
      <w:lvlJc w:val="left"/>
      <w:pPr>
        <w:ind w:left="2880" w:hanging="360"/>
      </w:pPr>
      <w:rPr>
        <w:rFonts w:ascii="Symbol" w:hAnsi="Symbol" w:hint="default"/>
      </w:rPr>
    </w:lvl>
    <w:lvl w:ilvl="4" w:tplc="04708BC6">
      <w:start w:val="1"/>
      <w:numFmt w:val="bullet"/>
      <w:lvlText w:val="o"/>
      <w:lvlJc w:val="left"/>
      <w:pPr>
        <w:ind w:left="3600" w:hanging="360"/>
      </w:pPr>
      <w:rPr>
        <w:rFonts w:ascii="Courier New" w:hAnsi="Courier New" w:hint="default"/>
      </w:rPr>
    </w:lvl>
    <w:lvl w:ilvl="5" w:tplc="9410AB3C">
      <w:start w:val="1"/>
      <w:numFmt w:val="bullet"/>
      <w:lvlText w:val=""/>
      <w:lvlJc w:val="left"/>
      <w:pPr>
        <w:ind w:left="4320" w:hanging="360"/>
      </w:pPr>
      <w:rPr>
        <w:rFonts w:ascii="Wingdings" w:hAnsi="Wingdings" w:hint="default"/>
      </w:rPr>
    </w:lvl>
    <w:lvl w:ilvl="6" w:tplc="87369180">
      <w:start w:val="1"/>
      <w:numFmt w:val="bullet"/>
      <w:lvlText w:val=""/>
      <w:lvlJc w:val="left"/>
      <w:pPr>
        <w:ind w:left="5040" w:hanging="360"/>
      </w:pPr>
      <w:rPr>
        <w:rFonts w:ascii="Symbol" w:hAnsi="Symbol" w:hint="default"/>
      </w:rPr>
    </w:lvl>
    <w:lvl w:ilvl="7" w:tplc="509276B8">
      <w:start w:val="1"/>
      <w:numFmt w:val="bullet"/>
      <w:lvlText w:val="o"/>
      <w:lvlJc w:val="left"/>
      <w:pPr>
        <w:ind w:left="5760" w:hanging="360"/>
      </w:pPr>
      <w:rPr>
        <w:rFonts w:ascii="Courier New" w:hAnsi="Courier New" w:hint="default"/>
      </w:rPr>
    </w:lvl>
    <w:lvl w:ilvl="8" w:tplc="E458A30A">
      <w:start w:val="1"/>
      <w:numFmt w:val="bullet"/>
      <w:lvlText w:val=""/>
      <w:lvlJc w:val="left"/>
      <w:pPr>
        <w:ind w:left="6480" w:hanging="360"/>
      </w:pPr>
      <w:rPr>
        <w:rFonts w:ascii="Wingdings" w:hAnsi="Wingdings" w:hint="default"/>
      </w:rPr>
    </w:lvl>
  </w:abstractNum>
  <w:abstractNum w:abstractNumId="41" w15:restartNumberingAfterBreak="0">
    <w:nsid w:val="78DF54A3"/>
    <w:multiLevelType w:val="hybridMultilevel"/>
    <w:tmpl w:val="67A0C79C"/>
    <w:lvl w:ilvl="0" w:tplc="10090003">
      <w:start w:val="1"/>
      <w:numFmt w:val="bullet"/>
      <w:lvlText w:val="o"/>
      <w:lvlJc w:val="left"/>
      <w:pPr>
        <w:ind w:left="1260" w:hanging="360"/>
      </w:pPr>
      <w:rPr>
        <w:rFonts w:ascii="Courier New" w:hAnsi="Courier New" w:cs="Courier New"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abstractNumId w:val="15"/>
  </w:num>
  <w:num w:numId="2">
    <w:abstractNumId w:val="25"/>
  </w:num>
  <w:num w:numId="3">
    <w:abstractNumId w:val="41"/>
  </w:num>
  <w:num w:numId="4">
    <w:abstractNumId w:val="34"/>
  </w:num>
  <w:num w:numId="5">
    <w:abstractNumId w:val="17"/>
  </w:num>
  <w:num w:numId="6">
    <w:abstractNumId w:val="23"/>
  </w:num>
  <w:num w:numId="7">
    <w:abstractNumId w:val="8"/>
  </w:num>
  <w:num w:numId="8">
    <w:abstractNumId w:val="6"/>
  </w:num>
  <w:num w:numId="9">
    <w:abstractNumId w:val="19"/>
  </w:num>
  <w:num w:numId="10">
    <w:abstractNumId w:val="12"/>
  </w:num>
  <w:num w:numId="11">
    <w:abstractNumId w:val="35"/>
  </w:num>
  <w:num w:numId="12">
    <w:abstractNumId w:val="10"/>
  </w:num>
  <w:num w:numId="13">
    <w:abstractNumId w:val="20"/>
  </w:num>
  <w:num w:numId="14">
    <w:abstractNumId w:val="0"/>
  </w:num>
  <w:num w:numId="15">
    <w:abstractNumId w:val="26"/>
  </w:num>
  <w:num w:numId="16">
    <w:abstractNumId w:val="14"/>
  </w:num>
  <w:num w:numId="17">
    <w:abstractNumId w:val="32"/>
  </w:num>
  <w:num w:numId="18">
    <w:abstractNumId w:val="3"/>
  </w:num>
  <w:num w:numId="19">
    <w:abstractNumId w:val="38"/>
  </w:num>
  <w:num w:numId="20">
    <w:abstractNumId w:val="2"/>
  </w:num>
  <w:num w:numId="21">
    <w:abstractNumId w:val="21"/>
  </w:num>
  <w:num w:numId="22">
    <w:abstractNumId w:val="29"/>
  </w:num>
  <w:num w:numId="23">
    <w:abstractNumId w:val="28"/>
  </w:num>
  <w:num w:numId="24">
    <w:abstractNumId w:val="31"/>
  </w:num>
  <w:num w:numId="25">
    <w:abstractNumId w:val="1"/>
  </w:num>
  <w:num w:numId="26">
    <w:abstractNumId w:val="24"/>
  </w:num>
  <w:num w:numId="27">
    <w:abstractNumId w:val="37"/>
  </w:num>
  <w:num w:numId="28">
    <w:abstractNumId w:val="33"/>
  </w:num>
  <w:num w:numId="29">
    <w:abstractNumId w:val="16"/>
  </w:num>
  <w:num w:numId="30">
    <w:abstractNumId w:val="9"/>
  </w:num>
  <w:num w:numId="31">
    <w:abstractNumId w:val="7"/>
  </w:num>
  <w:num w:numId="32">
    <w:abstractNumId w:val="18"/>
  </w:num>
  <w:num w:numId="33">
    <w:abstractNumId w:val="39"/>
  </w:num>
  <w:num w:numId="34">
    <w:abstractNumId w:val="13"/>
  </w:num>
  <w:num w:numId="35">
    <w:abstractNumId w:val="40"/>
  </w:num>
  <w:num w:numId="36">
    <w:abstractNumId w:val="5"/>
  </w:num>
  <w:num w:numId="37">
    <w:abstractNumId w:val="30"/>
  </w:num>
  <w:num w:numId="38">
    <w:abstractNumId w:val="4"/>
  </w:num>
  <w:num w:numId="39">
    <w:abstractNumId w:val="22"/>
  </w:num>
  <w:num w:numId="40">
    <w:abstractNumId w:val="36"/>
  </w:num>
  <w:num w:numId="41">
    <w:abstractNumId w:val="27"/>
  </w:num>
  <w:num w:numId="4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49"/>
    <w:rsid w:val="00002BF4"/>
    <w:rsid w:val="00002EDE"/>
    <w:rsid w:val="00002FAD"/>
    <w:rsid w:val="00005AA4"/>
    <w:rsid w:val="00006816"/>
    <w:rsid w:val="00013B9E"/>
    <w:rsid w:val="00013E75"/>
    <w:rsid w:val="000154A4"/>
    <w:rsid w:val="000163F5"/>
    <w:rsid w:val="0001670E"/>
    <w:rsid w:val="00022A9D"/>
    <w:rsid w:val="00024447"/>
    <w:rsid w:val="00024645"/>
    <w:rsid w:val="00026809"/>
    <w:rsid w:val="00027B32"/>
    <w:rsid w:val="00027C97"/>
    <w:rsid w:val="00031601"/>
    <w:rsid w:val="000325D6"/>
    <w:rsid w:val="000329C1"/>
    <w:rsid w:val="00034553"/>
    <w:rsid w:val="000366E9"/>
    <w:rsid w:val="000456F2"/>
    <w:rsid w:val="00045DD1"/>
    <w:rsid w:val="00051776"/>
    <w:rsid w:val="0006011F"/>
    <w:rsid w:val="000604B6"/>
    <w:rsid w:val="00060619"/>
    <w:rsid w:val="0006247C"/>
    <w:rsid w:val="000633FA"/>
    <w:rsid w:val="00063623"/>
    <w:rsid w:val="00065185"/>
    <w:rsid w:val="0006640C"/>
    <w:rsid w:val="000708DA"/>
    <w:rsid w:val="00070C85"/>
    <w:rsid w:val="000765B5"/>
    <w:rsid w:val="00080FE8"/>
    <w:rsid w:val="00082B6C"/>
    <w:rsid w:val="00082EC1"/>
    <w:rsid w:val="00090672"/>
    <w:rsid w:val="00091875"/>
    <w:rsid w:val="00092CE8"/>
    <w:rsid w:val="000959CD"/>
    <w:rsid w:val="00095CC8"/>
    <w:rsid w:val="000969FA"/>
    <w:rsid w:val="00097CF3"/>
    <w:rsid w:val="000A0820"/>
    <w:rsid w:val="000A1093"/>
    <w:rsid w:val="000A486A"/>
    <w:rsid w:val="000A59A4"/>
    <w:rsid w:val="000A5AB5"/>
    <w:rsid w:val="000A61F0"/>
    <w:rsid w:val="000B22E7"/>
    <w:rsid w:val="000B3C49"/>
    <w:rsid w:val="000B44C5"/>
    <w:rsid w:val="000B4D4C"/>
    <w:rsid w:val="000C0CFC"/>
    <w:rsid w:val="000C0F02"/>
    <w:rsid w:val="000C4710"/>
    <w:rsid w:val="000C6C73"/>
    <w:rsid w:val="000D2063"/>
    <w:rsid w:val="000D2748"/>
    <w:rsid w:val="000D734A"/>
    <w:rsid w:val="000E0665"/>
    <w:rsid w:val="000E296A"/>
    <w:rsid w:val="000E2ED6"/>
    <w:rsid w:val="000E59B9"/>
    <w:rsid w:val="000F1F37"/>
    <w:rsid w:val="000F57C4"/>
    <w:rsid w:val="000F7116"/>
    <w:rsid w:val="000F7FC5"/>
    <w:rsid w:val="00100471"/>
    <w:rsid w:val="001009DE"/>
    <w:rsid w:val="00101977"/>
    <w:rsid w:val="00103484"/>
    <w:rsid w:val="00105617"/>
    <w:rsid w:val="00111647"/>
    <w:rsid w:val="00111A1B"/>
    <w:rsid w:val="00112D4C"/>
    <w:rsid w:val="001169C5"/>
    <w:rsid w:val="00117BAD"/>
    <w:rsid w:val="00122A64"/>
    <w:rsid w:val="0012409A"/>
    <w:rsid w:val="0013009C"/>
    <w:rsid w:val="001325D0"/>
    <w:rsid w:val="00132F3A"/>
    <w:rsid w:val="001361FF"/>
    <w:rsid w:val="0013714F"/>
    <w:rsid w:val="00137A58"/>
    <w:rsid w:val="001479D7"/>
    <w:rsid w:val="0015215F"/>
    <w:rsid w:val="00156E4F"/>
    <w:rsid w:val="00163133"/>
    <w:rsid w:val="001658C1"/>
    <w:rsid w:val="001721DF"/>
    <w:rsid w:val="0017311C"/>
    <w:rsid w:val="00173A85"/>
    <w:rsid w:val="00175EE6"/>
    <w:rsid w:val="0018517F"/>
    <w:rsid w:val="00185856"/>
    <w:rsid w:val="00190AF0"/>
    <w:rsid w:val="001917E6"/>
    <w:rsid w:val="0019220B"/>
    <w:rsid w:val="00193DD1"/>
    <w:rsid w:val="0019560C"/>
    <w:rsid w:val="001973C0"/>
    <w:rsid w:val="001A5C38"/>
    <w:rsid w:val="001A5FC8"/>
    <w:rsid w:val="001B0BD8"/>
    <w:rsid w:val="001B197F"/>
    <w:rsid w:val="001B2914"/>
    <w:rsid w:val="001B2A84"/>
    <w:rsid w:val="001B3B90"/>
    <w:rsid w:val="001B4878"/>
    <w:rsid w:val="001C363A"/>
    <w:rsid w:val="001C66D1"/>
    <w:rsid w:val="001C7A61"/>
    <w:rsid w:val="001D0527"/>
    <w:rsid w:val="001D3B18"/>
    <w:rsid w:val="001D4088"/>
    <w:rsid w:val="001D6729"/>
    <w:rsid w:val="001D700A"/>
    <w:rsid w:val="001D738D"/>
    <w:rsid w:val="001E56A5"/>
    <w:rsid w:val="001F28AC"/>
    <w:rsid w:val="001F4954"/>
    <w:rsid w:val="001F56C3"/>
    <w:rsid w:val="001F6110"/>
    <w:rsid w:val="001F7A58"/>
    <w:rsid w:val="00202956"/>
    <w:rsid w:val="00207E13"/>
    <w:rsid w:val="002103ED"/>
    <w:rsid w:val="00211DC1"/>
    <w:rsid w:val="002143EF"/>
    <w:rsid w:val="00214898"/>
    <w:rsid w:val="002150B9"/>
    <w:rsid w:val="002159FD"/>
    <w:rsid w:val="00216A50"/>
    <w:rsid w:val="00221F9D"/>
    <w:rsid w:val="002235A7"/>
    <w:rsid w:val="00223F6F"/>
    <w:rsid w:val="00225CAB"/>
    <w:rsid w:val="002265F0"/>
    <w:rsid w:val="002271FD"/>
    <w:rsid w:val="00230D6C"/>
    <w:rsid w:val="0023186A"/>
    <w:rsid w:val="0023710F"/>
    <w:rsid w:val="00237E08"/>
    <w:rsid w:val="00240A11"/>
    <w:rsid w:val="002434A8"/>
    <w:rsid w:val="00244A9E"/>
    <w:rsid w:val="002462F4"/>
    <w:rsid w:val="00246AE7"/>
    <w:rsid w:val="002532C7"/>
    <w:rsid w:val="002550C3"/>
    <w:rsid w:val="002577FE"/>
    <w:rsid w:val="00260EDA"/>
    <w:rsid w:val="00272928"/>
    <w:rsid w:val="002770B1"/>
    <w:rsid w:val="0028037D"/>
    <w:rsid w:val="00283A04"/>
    <w:rsid w:val="00295EA2"/>
    <w:rsid w:val="00296172"/>
    <w:rsid w:val="002A0B09"/>
    <w:rsid w:val="002A116A"/>
    <w:rsid w:val="002A6574"/>
    <w:rsid w:val="002A7883"/>
    <w:rsid w:val="002A797A"/>
    <w:rsid w:val="002B0AEE"/>
    <w:rsid w:val="002B3F2D"/>
    <w:rsid w:val="002C4129"/>
    <w:rsid w:val="002C4760"/>
    <w:rsid w:val="002C6DBE"/>
    <w:rsid w:val="002C72EA"/>
    <w:rsid w:val="002D0510"/>
    <w:rsid w:val="002D337F"/>
    <w:rsid w:val="002D33B4"/>
    <w:rsid w:val="002D6071"/>
    <w:rsid w:val="002D738D"/>
    <w:rsid w:val="002E1717"/>
    <w:rsid w:val="002E4FF5"/>
    <w:rsid w:val="002E65CC"/>
    <w:rsid w:val="002F20AF"/>
    <w:rsid w:val="002F2863"/>
    <w:rsid w:val="002F3263"/>
    <w:rsid w:val="00302ED1"/>
    <w:rsid w:val="00304CB3"/>
    <w:rsid w:val="00306E71"/>
    <w:rsid w:val="00311498"/>
    <w:rsid w:val="0031222A"/>
    <w:rsid w:val="00326FF3"/>
    <w:rsid w:val="0032741B"/>
    <w:rsid w:val="003315D9"/>
    <w:rsid w:val="00333CF1"/>
    <w:rsid w:val="00335252"/>
    <w:rsid w:val="003364E5"/>
    <w:rsid w:val="00337B4C"/>
    <w:rsid w:val="00343D3B"/>
    <w:rsid w:val="00343F80"/>
    <w:rsid w:val="0034583F"/>
    <w:rsid w:val="00347A52"/>
    <w:rsid w:val="003530F7"/>
    <w:rsid w:val="00357417"/>
    <w:rsid w:val="00360123"/>
    <w:rsid w:val="00364FC9"/>
    <w:rsid w:val="003656DC"/>
    <w:rsid w:val="00367F6B"/>
    <w:rsid w:val="00371C0F"/>
    <w:rsid w:val="00372F5B"/>
    <w:rsid w:val="00373951"/>
    <w:rsid w:val="003777BD"/>
    <w:rsid w:val="003837BD"/>
    <w:rsid w:val="00383C0B"/>
    <w:rsid w:val="003927C6"/>
    <w:rsid w:val="003933CB"/>
    <w:rsid w:val="00393775"/>
    <w:rsid w:val="003A0AB1"/>
    <w:rsid w:val="003A1A26"/>
    <w:rsid w:val="003A2DF3"/>
    <w:rsid w:val="003B2645"/>
    <w:rsid w:val="003B497E"/>
    <w:rsid w:val="003B5941"/>
    <w:rsid w:val="003B6A00"/>
    <w:rsid w:val="003B6C63"/>
    <w:rsid w:val="003C15A0"/>
    <w:rsid w:val="003C256B"/>
    <w:rsid w:val="003C6A8C"/>
    <w:rsid w:val="003C6BA6"/>
    <w:rsid w:val="003D2721"/>
    <w:rsid w:val="003D2B96"/>
    <w:rsid w:val="003D4EF5"/>
    <w:rsid w:val="003D5A6F"/>
    <w:rsid w:val="003E734E"/>
    <w:rsid w:val="003E79A7"/>
    <w:rsid w:val="003F0EAE"/>
    <w:rsid w:val="003F17DC"/>
    <w:rsid w:val="003F18F8"/>
    <w:rsid w:val="003F1E30"/>
    <w:rsid w:val="003F1EA3"/>
    <w:rsid w:val="003F30B8"/>
    <w:rsid w:val="003F4C49"/>
    <w:rsid w:val="003F5D49"/>
    <w:rsid w:val="003F613E"/>
    <w:rsid w:val="0040521C"/>
    <w:rsid w:val="004054A9"/>
    <w:rsid w:val="004103EE"/>
    <w:rsid w:val="0041124B"/>
    <w:rsid w:val="00411DA1"/>
    <w:rsid w:val="00412CDE"/>
    <w:rsid w:val="00415AE0"/>
    <w:rsid w:val="00417606"/>
    <w:rsid w:val="0042017B"/>
    <w:rsid w:val="00423BED"/>
    <w:rsid w:val="00430B31"/>
    <w:rsid w:val="0043155A"/>
    <w:rsid w:val="00432A19"/>
    <w:rsid w:val="00433497"/>
    <w:rsid w:val="004362D0"/>
    <w:rsid w:val="00440610"/>
    <w:rsid w:val="00442444"/>
    <w:rsid w:val="00443360"/>
    <w:rsid w:val="00443929"/>
    <w:rsid w:val="00443D3B"/>
    <w:rsid w:val="004455ED"/>
    <w:rsid w:val="00445827"/>
    <w:rsid w:val="0045308C"/>
    <w:rsid w:val="004634E8"/>
    <w:rsid w:val="00463DB3"/>
    <w:rsid w:val="00474444"/>
    <w:rsid w:val="00477AD1"/>
    <w:rsid w:val="004806A2"/>
    <w:rsid w:val="00480C94"/>
    <w:rsid w:val="00482BA7"/>
    <w:rsid w:val="00483AE3"/>
    <w:rsid w:val="00484630"/>
    <w:rsid w:val="00486B99"/>
    <w:rsid w:val="00487EF4"/>
    <w:rsid w:val="00490C33"/>
    <w:rsid w:val="00493F0B"/>
    <w:rsid w:val="00494752"/>
    <w:rsid w:val="0049701B"/>
    <w:rsid w:val="004A0E96"/>
    <w:rsid w:val="004A317B"/>
    <w:rsid w:val="004A3B66"/>
    <w:rsid w:val="004A493B"/>
    <w:rsid w:val="004A534B"/>
    <w:rsid w:val="004B21FB"/>
    <w:rsid w:val="004B4823"/>
    <w:rsid w:val="004B5924"/>
    <w:rsid w:val="004B595C"/>
    <w:rsid w:val="004B7E51"/>
    <w:rsid w:val="004C05C6"/>
    <w:rsid w:val="004C0C84"/>
    <w:rsid w:val="004C3DC5"/>
    <w:rsid w:val="004C539D"/>
    <w:rsid w:val="004C79E1"/>
    <w:rsid w:val="004D1F54"/>
    <w:rsid w:val="004D6D41"/>
    <w:rsid w:val="004D76E9"/>
    <w:rsid w:val="004E1DD5"/>
    <w:rsid w:val="004E4778"/>
    <w:rsid w:val="004E4903"/>
    <w:rsid w:val="004E5DB7"/>
    <w:rsid w:val="004F0040"/>
    <w:rsid w:val="004F1B16"/>
    <w:rsid w:val="004F3464"/>
    <w:rsid w:val="004F45F8"/>
    <w:rsid w:val="004F5B3E"/>
    <w:rsid w:val="004F642F"/>
    <w:rsid w:val="0050130C"/>
    <w:rsid w:val="00501427"/>
    <w:rsid w:val="00506EFC"/>
    <w:rsid w:val="00507A85"/>
    <w:rsid w:val="00511B0A"/>
    <w:rsid w:val="005136FC"/>
    <w:rsid w:val="00516AB2"/>
    <w:rsid w:val="00524DE9"/>
    <w:rsid w:val="00530CC7"/>
    <w:rsid w:val="00531AAC"/>
    <w:rsid w:val="005337BD"/>
    <w:rsid w:val="005379DA"/>
    <w:rsid w:val="005419BD"/>
    <w:rsid w:val="00546FF0"/>
    <w:rsid w:val="00550FD5"/>
    <w:rsid w:val="005518D8"/>
    <w:rsid w:val="00552CFD"/>
    <w:rsid w:val="00554581"/>
    <w:rsid w:val="005557A5"/>
    <w:rsid w:val="00555981"/>
    <w:rsid w:val="00555994"/>
    <w:rsid w:val="00560851"/>
    <w:rsid w:val="0056367C"/>
    <w:rsid w:val="00563B0C"/>
    <w:rsid w:val="00566525"/>
    <w:rsid w:val="00567B90"/>
    <w:rsid w:val="0057051E"/>
    <w:rsid w:val="0057301D"/>
    <w:rsid w:val="00577731"/>
    <w:rsid w:val="0058171F"/>
    <w:rsid w:val="005850AB"/>
    <w:rsid w:val="00590B29"/>
    <w:rsid w:val="00591AF2"/>
    <w:rsid w:val="0059643F"/>
    <w:rsid w:val="005A04A4"/>
    <w:rsid w:val="005A0E49"/>
    <w:rsid w:val="005A2197"/>
    <w:rsid w:val="005A58DA"/>
    <w:rsid w:val="005A70F8"/>
    <w:rsid w:val="005A7F77"/>
    <w:rsid w:val="005B07D7"/>
    <w:rsid w:val="005B2EC8"/>
    <w:rsid w:val="005B57B7"/>
    <w:rsid w:val="005B747D"/>
    <w:rsid w:val="005C092B"/>
    <w:rsid w:val="005C20AE"/>
    <w:rsid w:val="005C2D34"/>
    <w:rsid w:val="005C2EB1"/>
    <w:rsid w:val="005D01C6"/>
    <w:rsid w:val="005D1B10"/>
    <w:rsid w:val="005D4D91"/>
    <w:rsid w:val="005D5528"/>
    <w:rsid w:val="005D6EA2"/>
    <w:rsid w:val="005E04B2"/>
    <w:rsid w:val="005E71B9"/>
    <w:rsid w:val="005F09FE"/>
    <w:rsid w:val="005F22E0"/>
    <w:rsid w:val="005F30C7"/>
    <w:rsid w:val="005F394C"/>
    <w:rsid w:val="005F6075"/>
    <w:rsid w:val="005F6F2A"/>
    <w:rsid w:val="00600783"/>
    <w:rsid w:val="006019A8"/>
    <w:rsid w:val="00601B4D"/>
    <w:rsid w:val="006029A4"/>
    <w:rsid w:val="00602DE4"/>
    <w:rsid w:val="0060334A"/>
    <w:rsid w:val="00603D0C"/>
    <w:rsid w:val="00606DDC"/>
    <w:rsid w:val="00607CBA"/>
    <w:rsid w:val="00610B7C"/>
    <w:rsid w:val="00610C12"/>
    <w:rsid w:val="00612CD6"/>
    <w:rsid w:val="00616F6B"/>
    <w:rsid w:val="006244A8"/>
    <w:rsid w:val="006325B8"/>
    <w:rsid w:val="00632BCE"/>
    <w:rsid w:val="00640BDC"/>
    <w:rsid w:val="00641ACE"/>
    <w:rsid w:val="006432CF"/>
    <w:rsid w:val="0065125B"/>
    <w:rsid w:val="00652176"/>
    <w:rsid w:val="00656321"/>
    <w:rsid w:val="00656D7F"/>
    <w:rsid w:val="0066360E"/>
    <w:rsid w:val="00666109"/>
    <w:rsid w:val="00671E65"/>
    <w:rsid w:val="00673A91"/>
    <w:rsid w:val="00675054"/>
    <w:rsid w:val="00676D1A"/>
    <w:rsid w:val="00677F0A"/>
    <w:rsid w:val="006800BB"/>
    <w:rsid w:val="0068029F"/>
    <w:rsid w:val="00681AB4"/>
    <w:rsid w:val="00684C76"/>
    <w:rsid w:val="00685187"/>
    <w:rsid w:val="00692B06"/>
    <w:rsid w:val="0069352D"/>
    <w:rsid w:val="00693B38"/>
    <w:rsid w:val="006970DE"/>
    <w:rsid w:val="006A101E"/>
    <w:rsid w:val="006A5B8E"/>
    <w:rsid w:val="006A7D40"/>
    <w:rsid w:val="006B0CB4"/>
    <w:rsid w:val="006B1545"/>
    <w:rsid w:val="006B1B67"/>
    <w:rsid w:val="006B1F0D"/>
    <w:rsid w:val="006B2514"/>
    <w:rsid w:val="006B468C"/>
    <w:rsid w:val="006B7B01"/>
    <w:rsid w:val="006B7C57"/>
    <w:rsid w:val="006C0410"/>
    <w:rsid w:val="006C0C10"/>
    <w:rsid w:val="006C1EEB"/>
    <w:rsid w:val="006C2B89"/>
    <w:rsid w:val="006C5792"/>
    <w:rsid w:val="006C5F3F"/>
    <w:rsid w:val="006D0157"/>
    <w:rsid w:val="006D0852"/>
    <w:rsid w:val="006D1554"/>
    <w:rsid w:val="006D2026"/>
    <w:rsid w:val="006D2708"/>
    <w:rsid w:val="006D46A6"/>
    <w:rsid w:val="006D5A79"/>
    <w:rsid w:val="006D64CE"/>
    <w:rsid w:val="006D7002"/>
    <w:rsid w:val="006D7F35"/>
    <w:rsid w:val="006E05DE"/>
    <w:rsid w:val="006E5F5F"/>
    <w:rsid w:val="006E6B4A"/>
    <w:rsid w:val="006E7167"/>
    <w:rsid w:val="006F0FED"/>
    <w:rsid w:val="006F4B5F"/>
    <w:rsid w:val="006F5E11"/>
    <w:rsid w:val="006F7515"/>
    <w:rsid w:val="006F786E"/>
    <w:rsid w:val="006F7BD6"/>
    <w:rsid w:val="007022DC"/>
    <w:rsid w:val="0070292C"/>
    <w:rsid w:val="00703419"/>
    <w:rsid w:val="007053B6"/>
    <w:rsid w:val="00710933"/>
    <w:rsid w:val="00710DFC"/>
    <w:rsid w:val="00712A80"/>
    <w:rsid w:val="00714530"/>
    <w:rsid w:val="007158DE"/>
    <w:rsid w:val="0071605C"/>
    <w:rsid w:val="00717435"/>
    <w:rsid w:val="0071775F"/>
    <w:rsid w:val="00722128"/>
    <w:rsid w:val="00723CD2"/>
    <w:rsid w:val="0072518C"/>
    <w:rsid w:val="00725C63"/>
    <w:rsid w:val="00727EEB"/>
    <w:rsid w:val="00733D83"/>
    <w:rsid w:val="007355D9"/>
    <w:rsid w:val="007371E0"/>
    <w:rsid w:val="00738BC4"/>
    <w:rsid w:val="007422A0"/>
    <w:rsid w:val="007426B2"/>
    <w:rsid w:val="00742BCF"/>
    <w:rsid w:val="007430C1"/>
    <w:rsid w:val="0074352B"/>
    <w:rsid w:val="00744C86"/>
    <w:rsid w:val="00745611"/>
    <w:rsid w:val="00752B10"/>
    <w:rsid w:val="007561C7"/>
    <w:rsid w:val="00761656"/>
    <w:rsid w:val="00763531"/>
    <w:rsid w:val="00764D08"/>
    <w:rsid w:val="0076615F"/>
    <w:rsid w:val="0076684B"/>
    <w:rsid w:val="00766B4D"/>
    <w:rsid w:val="00766E64"/>
    <w:rsid w:val="00766F7E"/>
    <w:rsid w:val="00770E23"/>
    <w:rsid w:val="00771813"/>
    <w:rsid w:val="007723C1"/>
    <w:rsid w:val="00772B9E"/>
    <w:rsid w:val="00773A04"/>
    <w:rsid w:val="00774337"/>
    <w:rsid w:val="00775596"/>
    <w:rsid w:val="007757C0"/>
    <w:rsid w:val="007809D2"/>
    <w:rsid w:val="007818B4"/>
    <w:rsid w:val="00782019"/>
    <w:rsid w:val="007852D9"/>
    <w:rsid w:val="007879E5"/>
    <w:rsid w:val="007907C4"/>
    <w:rsid w:val="00791C0B"/>
    <w:rsid w:val="00794384"/>
    <w:rsid w:val="007945A4"/>
    <w:rsid w:val="007A1AFE"/>
    <w:rsid w:val="007A6DD2"/>
    <w:rsid w:val="007A732A"/>
    <w:rsid w:val="007A7672"/>
    <w:rsid w:val="007B1C02"/>
    <w:rsid w:val="007B4D08"/>
    <w:rsid w:val="007B58B9"/>
    <w:rsid w:val="007B71C0"/>
    <w:rsid w:val="007C2FE5"/>
    <w:rsid w:val="007C3A43"/>
    <w:rsid w:val="007C558A"/>
    <w:rsid w:val="007C6B34"/>
    <w:rsid w:val="007C7EAB"/>
    <w:rsid w:val="007D26D1"/>
    <w:rsid w:val="007D31D9"/>
    <w:rsid w:val="007D36CD"/>
    <w:rsid w:val="007D7AB5"/>
    <w:rsid w:val="007E0235"/>
    <w:rsid w:val="007F2998"/>
    <w:rsid w:val="007F3CAA"/>
    <w:rsid w:val="007F5DE3"/>
    <w:rsid w:val="007F7796"/>
    <w:rsid w:val="00803EB6"/>
    <w:rsid w:val="0080474D"/>
    <w:rsid w:val="00806D58"/>
    <w:rsid w:val="00807025"/>
    <w:rsid w:val="00813FEA"/>
    <w:rsid w:val="00816A3D"/>
    <w:rsid w:val="008306DB"/>
    <w:rsid w:val="00830C41"/>
    <w:rsid w:val="00831D3A"/>
    <w:rsid w:val="00833A06"/>
    <w:rsid w:val="00843AA1"/>
    <w:rsid w:val="00847F33"/>
    <w:rsid w:val="0085669B"/>
    <w:rsid w:val="00860053"/>
    <w:rsid w:val="008623EB"/>
    <w:rsid w:val="00862E3F"/>
    <w:rsid w:val="00865A6C"/>
    <w:rsid w:val="0086679E"/>
    <w:rsid w:val="00873CC8"/>
    <w:rsid w:val="00875515"/>
    <w:rsid w:val="008758DF"/>
    <w:rsid w:val="00876265"/>
    <w:rsid w:val="00876936"/>
    <w:rsid w:val="00883BC4"/>
    <w:rsid w:val="00884217"/>
    <w:rsid w:val="008902B4"/>
    <w:rsid w:val="00891473"/>
    <w:rsid w:val="00893554"/>
    <w:rsid w:val="00895196"/>
    <w:rsid w:val="00895437"/>
    <w:rsid w:val="00895AC7"/>
    <w:rsid w:val="008A1E74"/>
    <w:rsid w:val="008A40B6"/>
    <w:rsid w:val="008A6008"/>
    <w:rsid w:val="008A7812"/>
    <w:rsid w:val="008A7FC0"/>
    <w:rsid w:val="008B31B6"/>
    <w:rsid w:val="008B35DE"/>
    <w:rsid w:val="008B446F"/>
    <w:rsid w:val="008B786A"/>
    <w:rsid w:val="008C06F8"/>
    <w:rsid w:val="008C10D9"/>
    <w:rsid w:val="008C2BD8"/>
    <w:rsid w:val="008C2D72"/>
    <w:rsid w:val="008C539E"/>
    <w:rsid w:val="008C67EF"/>
    <w:rsid w:val="008C71D1"/>
    <w:rsid w:val="008D2F24"/>
    <w:rsid w:val="008D45B4"/>
    <w:rsid w:val="008D6750"/>
    <w:rsid w:val="008E0EB2"/>
    <w:rsid w:val="008E7E24"/>
    <w:rsid w:val="008F498A"/>
    <w:rsid w:val="008F6D48"/>
    <w:rsid w:val="00901C34"/>
    <w:rsid w:val="009023E8"/>
    <w:rsid w:val="00903586"/>
    <w:rsid w:val="009047E2"/>
    <w:rsid w:val="00910618"/>
    <w:rsid w:val="00914DD7"/>
    <w:rsid w:val="0091756A"/>
    <w:rsid w:val="009206D1"/>
    <w:rsid w:val="00921079"/>
    <w:rsid w:val="00923F4C"/>
    <w:rsid w:val="00923FA6"/>
    <w:rsid w:val="009249F3"/>
    <w:rsid w:val="00926485"/>
    <w:rsid w:val="009307F5"/>
    <w:rsid w:val="009337B8"/>
    <w:rsid w:val="00934843"/>
    <w:rsid w:val="00937337"/>
    <w:rsid w:val="0094186B"/>
    <w:rsid w:val="009506C3"/>
    <w:rsid w:val="00951090"/>
    <w:rsid w:val="0095141E"/>
    <w:rsid w:val="00952499"/>
    <w:rsid w:val="009529A3"/>
    <w:rsid w:val="009532D7"/>
    <w:rsid w:val="00953ACA"/>
    <w:rsid w:val="009567AC"/>
    <w:rsid w:val="00956F13"/>
    <w:rsid w:val="00960EC6"/>
    <w:rsid w:val="009640E0"/>
    <w:rsid w:val="009673E3"/>
    <w:rsid w:val="00967491"/>
    <w:rsid w:val="00971904"/>
    <w:rsid w:val="00981605"/>
    <w:rsid w:val="009929A1"/>
    <w:rsid w:val="00993BA6"/>
    <w:rsid w:val="00994873"/>
    <w:rsid w:val="0099576B"/>
    <w:rsid w:val="00995FD3"/>
    <w:rsid w:val="00996678"/>
    <w:rsid w:val="00996FE0"/>
    <w:rsid w:val="009B05E8"/>
    <w:rsid w:val="009C0168"/>
    <w:rsid w:val="009C11E4"/>
    <w:rsid w:val="009D2495"/>
    <w:rsid w:val="009D3A6B"/>
    <w:rsid w:val="009D4803"/>
    <w:rsid w:val="009E3E9B"/>
    <w:rsid w:val="009E65E4"/>
    <w:rsid w:val="009F0AFD"/>
    <w:rsid w:val="00A05A9B"/>
    <w:rsid w:val="00A05BC8"/>
    <w:rsid w:val="00A07D12"/>
    <w:rsid w:val="00A1243A"/>
    <w:rsid w:val="00A14F3E"/>
    <w:rsid w:val="00A1518D"/>
    <w:rsid w:val="00A15505"/>
    <w:rsid w:val="00A17862"/>
    <w:rsid w:val="00A23178"/>
    <w:rsid w:val="00A23B9D"/>
    <w:rsid w:val="00A25EA3"/>
    <w:rsid w:val="00A272A1"/>
    <w:rsid w:val="00A3101C"/>
    <w:rsid w:val="00A33568"/>
    <w:rsid w:val="00A34818"/>
    <w:rsid w:val="00A40842"/>
    <w:rsid w:val="00A41DAB"/>
    <w:rsid w:val="00A42F5F"/>
    <w:rsid w:val="00A4436E"/>
    <w:rsid w:val="00A45E10"/>
    <w:rsid w:val="00A479A7"/>
    <w:rsid w:val="00A47B1B"/>
    <w:rsid w:val="00A53B87"/>
    <w:rsid w:val="00A54253"/>
    <w:rsid w:val="00A56E92"/>
    <w:rsid w:val="00A5706A"/>
    <w:rsid w:val="00A57649"/>
    <w:rsid w:val="00A576FB"/>
    <w:rsid w:val="00A57821"/>
    <w:rsid w:val="00A608E4"/>
    <w:rsid w:val="00A60B19"/>
    <w:rsid w:val="00A60E3A"/>
    <w:rsid w:val="00A65AA3"/>
    <w:rsid w:val="00A66273"/>
    <w:rsid w:val="00A662B8"/>
    <w:rsid w:val="00A67C38"/>
    <w:rsid w:val="00A749B9"/>
    <w:rsid w:val="00A7596B"/>
    <w:rsid w:val="00A779C8"/>
    <w:rsid w:val="00A84792"/>
    <w:rsid w:val="00A852E6"/>
    <w:rsid w:val="00A8792A"/>
    <w:rsid w:val="00A91500"/>
    <w:rsid w:val="00A93E0B"/>
    <w:rsid w:val="00A9489E"/>
    <w:rsid w:val="00A95876"/>
    <w:rsid w:val="00A95A76"/>
    <w:rsid w:val="00A964F7"/>
    <w:rsid w:val="00A9761F"/>
    <w:rsid w:val="00AA083D"/>
    <w:rsid w:val="00AA797D"/>
    <w:rsid w:val="00AB282D"/>
    <w:rsid w:val="00AB4424"/>
    <w:rsid w:val="00AC00C0"/>
    <w:rsid w:val="00AC1B65"/>
    <w:rsid w:val="00AC38DA"/>
    <w:rsid w:val="00AD00A5"/>
    <w:rsid w:val="00AD1043"/>
    <w:rsid w:val="00AD1609"/>
    <w:rsid w:val="00AE152B"/>
    <w:rsid w:val="00AF2A76"/>
    <w:rsid w:val="00AF4620"/>
    <w:rsid w:val="00AF64D7"/>
    <w:rsid w:val="00B00869"/>
    <w:rsid w:val="00B0410C"/>
    <w:rsid w:val="00B059C6"/>
    <w:rsid w:val="00B07E15"/>
    <w:rsid w:val="00B10352"/>
    <w:rsid w:val="00B108FF"/>
    <w:rsid w:val="00B1358B"/>
    <w:rsid w:val="00B14C40"/>
    <w:rsid w:val="00B15B21"/>
    <w:rsid w:val="00B15B5C"/>
    <w:rsid w:val="00B179CE"/>
    <w:rsid w:val="00B20D3E"/>
    <w:rsid w:val="00B24E2F"/>
    <w:rsid w:val="00B3025E"/>
    <w:rsid w:val="00B338CF"/>
    <w:rsid w:val="00B37589"/>
    <w:rsid w:val="00B4194F"/>
    <w:rsid w:val="00B41CAC"/>
    <w:rsid w:val="00B42ED3"/>
    <w:rsid w:val="00B43B6D"/>
    <w:rsid w:val="00B46B11"/>
    <w:rsid w:val="00B47540"/>
    <w:rsid w:val="00B5097D"/>
    <w:rsid w:val="00B5111E"/>
    <w:rsid w:val="00B51995"/>
    <w:rsid w:val="00B5308D"/>
    <w:rsid w:val="00B530D6"/>
    <w:rsid w:val="00B53B02"/>
    <w:rsid w:val="00B61D8E"/>
    <w:rsid w:val="00B67EC0"/>
    <w:rsid w:val="00B70056"/>
    <w:rsid w:val="00B732A5"/>
    <w:rsid w:val="00B76ECE"/>
    <w:rsid w:val="00B82D7D"/>
    <w:rsid w:val="00B83098"/>
    <w:rsid w:val="00B84B45"/>
    <w:rsid w:val="00B86845"/>
    <w:rsid w:val="00B87D8B"/>
    <w:rsid w:val="00B916DC"/>
    <w:rsid w:val="00B93381"/>
    <w:rsid w:val="00B93DD6"/>
    <w:rsid w:val="00B94AFD"/>
    <w:rsid w:val="00BA0900"/>
    <w:rsid w:val="00BA48B8"/>
    <w:rsid w:val="00BB47A1"/>
    <w:rsid w:val="00BB7224"/>
    <w:rsid w:val="00BB73DF"/>
    <w:rsid w:val="00BC0F11"/>
    <w:rsid w:val="00BC16BC"/>
    <w:rsid w:val="00BC2B64"/>
    <w:rsid w:val="00BC31D9"/>
    <w:rsid w:val="00BC370F"/>
    <w:rsid w:val="00BC4EE3"/>
    <w:rsid w:val="00BC5F54"/>
    <w:rsid w:val="00BC6E0B"/>
    <w:rsid w:val="00BC7AE3"/>
    <w:rsid w:val="00BD1CEA"/>
    <w:rsid w:val="00BD2633"/>
    <w:rsid w:val="00BD37AB"/>
    <w:rsid w:val="00BD4077"/>
    <w:rsid w:val="00BD5398"/>
    <w:rsid w:val="00BE0503"/>
    <w:rsid w:val="00BF3F15"/>
    <w:rsid w:val="00BF777F"/>
    <w:rsid w:val="00C00665"/>
    <w:rsid w:val="00C00FC6"/>
    <w:rsid w:val="00C103BA"/>
    <w:rsid w:val="00C10CBE"/>
    <w:rsid w:val="00C11268"/>
    <w:rsid w:val="00C1155C"/>
    <w:rsid w:val="00C122E3"/>
    <w:rsid w:val="00C1393D"/>
    <w:rsid w:val="00C14FAD"/>
    <w:rsid w:val="00C17879"/>
    <w:rsid w:val="00C17F97"/>
    <w:rsid w:val="00C21B72"/>
    <w:rsid w:val="00C231AA"/>
    <w:rsid w:val="00C231B3"/>
    <w:rsid w:val="00C32B04"/>
    <w:rsid w:val="00C3446C"/>
    <w:rsid w:val="00C35FFA"/>
    <w:rsid w:val="00C40BE9"/>
    <w:rsid w:val="00C50699"/>
    <w:rsid w:val="00C562FE"/>
    <w:rsid w:val="00C56334"/>
    <w:rsid w:val="00C606AD"/>
    <w:rsid w:val="00C65162"/>
    <w:rsid w:val="00C65D40"/>
    <w:rsid w:val="00C711DD"/>
    <w:rsid w:val="00C760F1"/>
    <w:rsid w:val="00C772C6"/>
    <w:rsid w:val="00C84F09"/>
    <w:rsid w:val="00C86D16"/>
    <w:rsid w:val="00C908D8"/>
    <w:rsid w:val="00C914FD"/>
    <w:rsid w:val="00C9205F"/>
    <w:rsid w:val="00CA1184"/>
    <w:rsid w:val="00CA1728"/>
    <w:rsid w:val="00CB3F0D"/>
    <w:rsid w:val="00CB57AB"/>
    <w:rsid w:val="00CB6080"/>
    <w:rsid w:val="00CB61E1"/>
    <w:rsid w:val="00CC13CD"/>
    <w:rsid w:val="00CC22A5"/>
    <w:rsid w:val="00CC56AE"/>
    <w:rsid w:val="00CC6429"/>
    <w:rsid w:val="00CD4775"/>
    <w:rsid w:val="00CD7C4F"/>
    <w:rsid w:val="00CE1B1F"/>
    <w:rsid w:val="00CE4AD8"/>
    <w:rsid w:val="00CE551C"/>
    <w:rsid w:val="00CE7436"/>
    <w:rsid w:val="00CF23AC"/>
    <w:rsid w:val="00D00592"/>
    <w:rsid w:val="00D01A73"/>
    <w:rsid w:val="00D03C50"/>
    <w:rsid w:val="00D065B6"/>
    <w:rsid w:val="00D070DA"/>
    <w:rsid w:val="00D1208A"/>
    <w:rsid w:val="00D133C1"/>
    <w:rsid w:val="00D17745"/>
    <w:rsid w:val="00D206BF"/>
    <w:rsid w:val="00D20D6F"/>
    <w:rsid w:val="00D21012"/>
    <w:rsid w:val="00D21EC3"/>
    <w:rsid w:val="00D222DB"/>
    <w:rsid w:val="00D23DD5"/>
    <w:rsid w:val="00D24310"/>
    <w:rsid w:val="00D30DFF"/>
    <w:rsid w:val="00D32EAF"/>
    <w:rsid w:val="00D3302B"/>
    <w:rsid w:val="00D3736B"/>
    <w:rsid w:val="00D37A99"/>
    <w:rsid w:val="00D444E6"/>
    <w:rsid w:val="00D46D45"/>
    <w:rsid w:val="00D51639"/>
    <w:rsid w:val="00D5231D"/>
    <w:rsid w:val="00D53F58"/>
    <w:rsid w:val="00D54DE0"/>
    <w:rsid w:val="00D5516A"/>
    <w:rsid w:val="00D565C1"/>
    <w:rsid w:val="00D57B13"/>
    <w:rsid w:val="00D6109C"/>
    <w:rsid w:val="00D61429"/>
    <w:rsid w:val="00D621CE"/>
    <w:rsid w:val="00D64219"/>
    <w:rsid w:val="00D67A57"/>
    <w:rsid w:val="00D67E81"/>
    <w:rsid w:val="00D70291"/>
    <w:rsid w:val="00D7040F"/>
    <w:rsid w:val="00D72766"/>
    <w:rsid w:val="00D7485C"/>
    <w:rsid w:val="00D76D90"/>
    <w:rsid w:val="00D828E7"/>
    <w:rsid w:val="00D84933"/>
    <w:rsid w:val="00D905E8"/>
    <w:rsid w:val="00D913A1"/>
    <w:rsid w:val="00D9338E"/>
    <w:rsid w:val="00D93D24"/>
    <w:rsid w:val="00D94619"/>
    <w:rsid w:val="00D94709"/>
    <w:rsid w:val="00D96981"/>
    <w:rsid w:val="00D978EB"/>
    <w:rsid w:val="00DA0495"/>
    <w:rsid w:val="00DA0C4C"/>
    <w:rsid w:val="00DA2719"/>
    <w:rsid w:val="00DA446B"/>
    <w:rsid w:val="00DB0182"/>
    <w:rsid w:val="00DB03D0"/>
    <w:rsid w:val="00DB1606"/>
    <w:rsid w:val="00DB416A"/>
    <w:rsid w:val="00DC0EEF"/>
    <w:rsid w:val="00DC2017"/>
    <w:rsid w:val="00DC39C0"/>
    <w:rsid w:val="00DC55C7"/>
    <w:rsid w:val="00DC6994"/>
    <w:rsid w:val="00DC6FED"/>
    <w:rsid w:val="00DD237F"/>
    <w:rsid w:val="00DD59AA"/>
    <w:rsid w:val="00DE1903"/>
    <w:rsid w:val="00DE28AF"/>
    <w:rsid w:val="00DE3F9C"/>
    <w:rsid w:val="00DF1E4A"/>
    <w:rsid w:val="00DF2F56"/>
    <w:rsid w:val="00DF3F51"/>
    <w:rsid w:val="00DF5787"/>
    <w:rsid w:val="00E0015F"/>
    <w:rsid w:val="00E002BA"/>
    <w:rsid w:val="00E016D2"/>
    <w:rsid w:val="00E052F4"/>
    <w:rsid w:val="00E11CB4"/>
    <w:rsid w:val="00E12AD2"/>
    <w:rsid w:val="00E1356F"/>
    <w:rsid w:val="00E156C4"/>
    <w:rsid w:val="00E15EEF"/>
    <w:rsid w:val="00E15FCC"/>
    <w:rsid w:val="00E16E00"/>
    <w:rsid w:val="00E16E3B"/>
    <w:rsid w:val="00E17329"/>
    <w:rsid w:val="00E1E111"/>
    <w:rsid w:val="00E22168"/>
    <w:rsid w:val="00E30EF7"/>
    <w:rsid w:val="00E341C2"/>
    <w:rsid w:val="00E35A9B"/>
    <w:rsid w:val="00E3785A"/>
    <w:rsid w:val="00E46997"/>
    <w:rsid w:val="00E476F8"/>
    <w:rsid w:val="00E53487"/>
    <w:rsid w:val="00E5431B"/>
    <w:rsid w:val="00E546C2"/>
    <w:rsid w:val="00E565E2"/>
    <w:rsid w:val="00E569A9"/>
    <w:rsid w:val="00E61AFA"/>
    <w:rsid w:val="00E62E1C"/>
    <w:rsid w:val="00E6404C"/>
    <w:rsid w:val="00E709B2"/>
    <w:rsid w:val="00E71D1E"/>
    <w:rsid w:val="00E769AF"/>
    <w:rsid w:val="00E804AB"/>
    <w:rsid w:val="00E80586"/>
    <w:rsid w:val="00E81DBB"/>
    <w:rsid w:val="00E8342E"/>
    <w:rsid w:val="00E83EAA"/>
    <w:rsid w:val="00E857ED"/>
    <w:rsid w:val="00E93B3C"/>
    <w:rsid w:val="00E96BE9"/>
    <w:rsid w:val="00EA190E"/>
    <w:rsid w:val="00EA3D84"/>
    <w:rsid w:val="00EA7D12"/>
    <w:rsid w:val="00EB0691"/>
    <w:rsid w:val="00EB14FF"/>
    <w:rsid w:val="00EB3933"/>
    <w:rsid w:val="00EB5DEB"/>
    <w:rsid w:val="00EB6B43"/>
    <w:rsid w:val="00EB727E"/>
    <w:rsid w:val="00EC0F8D"/>
    <w:rsid w:val="00EC2A63"/>
    <w:rsid w:val="00EC6BD9"/>
    <w:rsid w:val="00ED1D6A"/>
    <w:rsid w:val="00ED3209"/>
    <w:rsid w:val="00ED4633"/>
    <w:rsid w:val="00EE1E1C"/>
    <w:rsid w:val="00EE4B65"/>
    <w:rsid w:val="00EE4B7E"/>
    <w:rsid w:val="00EE5450"/>
    <w:rsid w:val="00EE7E81"/>
    <w:rsid w:val="00EF4B9F"/>
    <w:rsid w:val="00EF786C"/>
    <w:rsid w:val="00F01FAA"/>
    <w:rsid w:val="00F028D2"/>
    <w:rsid w:val="00F041D1"/>
    <w:rsid w:val="00F04A57"/>
    <w:rsid w:val="00F07F1F"/>
    <w:rsid w:val="00F07FD3"/>
    <w:rsid w:val="00F11C4E"/>
    <w:rsid w:val="00F12695"/>
    <w:rsid w:val="00F13FA8"/>
    <w:rsid w:val="00F152F2"/>
    <w:rsid w:val="00F15985"/>
    <w:rsid w:val="00F15DDE"/>
    <w:rsid w:val="00F26BA1"/>
    <w:rsid w:val="00F31752"/>
    <w:rsid w:val="00F31E92"/>
    <w:rsid w:val="00F32E38"/>
    <w:rsid w:val="00F33CFC"/>
    <w:rsid w:val="00F3565D"/>
    <w:rsid w:val="00F35D1A"/>
    <w:rsid w:val="00F361EF"/>
    <w:rsid w:val="00F37625"/>
    <w:rsid w:val="00F4381C"/>
    <w:rsid w:val="00F44376"/>
    <w:rsid w:val="00F44504"/>
    <w:rsid w:val="00F45939"/>
    <w:rsid w:val="00F4684D"/>
    <w:rsid w:val="00F47E59"/>
    <w:rsid w:val="00F51648"/>
    <w:rsid w:val="00F54D5B"/>
    <w:rsid w:val="00F579C2"/>
    <w:rsid w:val="00F60537"/>
    <w:rsid w:val="00F67EBE"/>
    <w:rsid w:val="00F708F4"/>
    <w:rsid w:val="00F736C3"/>
    <w:rsid w:val="00F77310"/>
    <w:rsid w:val="00F77951"/>
    <w:rsid w:val="00F78016"/>
    <w:rsid w:val="00F8141E"/>
    <w:rsid w:val="00F87104"/>
    <w:rsid w:val="00F90F73"/>
    <w:rsid w:val="00F93117"/>
    <w:rsid w:val="00F956A2"/>
    <w:rsid w:val="00F978FC"/>
    <w:rsid w:val="00FA1725"/>
    <w:rsid w:val="00FA4B65"/>
    <w:rsid w:val="00FA5AE9"/>
    <w:rsid w:val="00FA62CC"/>
    <w:rsid w:val="00FA71A1"/>
    <w:rsid w:val="00FB390D"/>
    <w:rsid w:val="00FB39A0"/>
    <w:rsid w:val="00FB3EE4"/>
    <w:rsid w:val="00FC384F"/>
    <w:rsid w:val="00FC4B51"/>
    <w:rsid w:val="00FC4CC5"/>
    <w:rsid w:val="00FC56A8"/>
    <w:rsid w:val="00FD1489"/>
    <w:rsid w:val="00FD1E53"/>
    <w:rsid w:val="00FD22DA"/>
    <w:rsid w:val="00FD4190"/>
    <w:rsid w:val="00FD510B"/>
    <w:rsid w:val="00FD6F81"/>
    <w:rsid w:val="00FD7D05"/>
    <w:rsid w:val="00FE0C70"/>
    <w:rsid w:val="00FE4D61"/>
    <w:rsid w:val="0140C28B"/>
    <w:rsid w:val="021139AE"/>
    <w:rsid w:val="0276EBE6"/>
    <w:rsid w:val="0372C1B5"/>
    <w:rsid w:val="04247607"/>
    <w:rsid w:val="047CD95B"/>
    <w:rsid w:val="0481898A"/>
    <w:rsid w:val="0519F455"/>
    <w:rsid w:val="05573C41"/>
    <w:rsid w:val="05AC4BDB"/>
    <w:rsid w:val="05E7DDCF"/>
    <w:rsid w:val="0621FCC6"/>
    <w:rsid w:val="064F5FEA"/>
    <w:rsid w:val="0659AE9C"/>
    <w:rsid w:val="06D4B928"/>
    <w:rsid w:val="07674C06"/>
    <w:rsid w:val="07BE96CE"/>
    <w:rsid w:val="086AECA6"/>
    <w:rsid w:val="088EDD03"/>
    <w:rsid w:val="091AF396"/>
    <w:rsid w:val="092A1050"/>
    <w:rsid w:val="09338161"/>
    <w:rsid w:val="0977D73F"/>
    <w:rsid w:val="098376E1"/>
    <w:rsid w:val="0992158C"/>
    <w:rsid w:val="09AC764A"/>
    <w:rsid w:val="09AF37D6"/>
    <w:rsid w:val="0A771150"/>
    <w:rsid w:val="0B1682D1"/>
    <w:rsid w:val="0B1ECE85"/>
    <w:rsid w:val="0B4B9AC9"/>
    <w:rsid w:val="0BAD5568"/>
    <w:rsid w:val="0BC67DC5"/>
    <w:rsid w:val="0D114664"/>
    <w:rsid w:val="0D198936"/>
    <w:rsid w:val="0D36BC02"/>
    <w:rsid w:val="0DCAE96B"/>
    <w:rsid w:val="0DD1A12C"/>
    <w:rsid w:val="0E2DD852"/>
    <w:rsid w:val="0E6CD5B5"/>
    <w:rsid w:val="0EE4F62A"/>
    <w:rsid w:val="0F9010DA"/>
    <w:rsid w:val="0FFA7D67"/>
    <w:rsid w:val="1117700F"/>
    <w:rsid w:val="1155D276"/>
    <w:rsid w:val="11981430"/>
    <w:rsid w:val="120CEE72"/>
    <w:rsid w:val="12AAF23C"/>
    <w:rsid w:val="12B161C7"/>
    <w:rsid w:val="12EA497E"/>
    <w:rsid w:val="133A3033"/>
    <w:rsid w:val="13657E95"/>
    <w:rsid w:val="13B9FB3D"/>
    <w:rsid w:val="14A22474"/>
    <w:rsid w:val="161938C0"/>
    <w:rsid w:val="16208C23"/>
    <w:rsid w:val="16351A37"/>
    <w:rsid w:val="168E9AB2"/>
    <w:rsid w:val="16D68A93"/>
    <w:rsid w:val="16E79BF6"/>
    <w:rsid w:val="17CC19C8"/>
    <w:rsid w:val="17FCF35F"/>
    <w:rsid w:val="18577FFA"/>
    <w:rsid w:val="1907486E"/>
    <w:rsid w:val="1948398A"/>
    <w:rsid w:val="1977AED8"/>
    <w:rsid w:val="197C0394"/>
    <w:rsid w:val="1A923DB3"/>
    <w:rsid w:val="1B8A13BB"/>
    <w:rsid w:val="1C6B080D"/>
    <w:rsid w:val="1DEC05BB"/>
    <w:rsid w:val="1E89703E"/>
    <w:rsid w:val="209AD274"/>
    <w:rsid w:val="20B495C0"/>
    <w:rsid w:val="217668F8"/>
    <w:rsid w:val="21E8C577"/>
    <w:rsid w:val="22005B79"/>
    <w:rsid w:val="22323C23"/>
    <w:rsid w:val="22D4C693"/>
    <w:rsid w:val="22EC0E8E"/>
    <w:rsid w:val="232276F8"/>
    <w:rsid w:val="23C6022E"/>
    <w:rsid w:val="23C816CC"/>
    <w:rsid w:val="242AEE93"/>
    <w:rsid w:val="24870A67"/>
    <w:rsid w:val="24D32493"/>
    <w:rsid w:val="24E9C779"/>
    <w:rsid w:val="253E002C"/>
    <w:rsid w:val="2581935D"/>
    <w:rsid w:val="25B8BA85"/>
    <w:rsid w:val="25C6BEF4"/>
    <w:rsid w:val="25CD44D8"/>
    <w:rsid w:val="25D48E32"/>
    <w:rsid w:val="261ADE90"/>
    <w:rsid w:val="2676B9E8"/>
    <w:rsid w:val="26900457"/>
    <w:rsid w:val="2747BA1B"/>
    <w:rsid w:val="275ACA61"/>
    <w:rsid w:val="27BE8392"/>
    <w:rsid w:val="27D85A56"/>
    <w:rsid w:val="29763E35"/>
    <w:rsid w:val="2AE0D287"/>
    <w:rsid w:val="2B0FFB18"/>
    <w:rsid w:val="2B19B621"/>
    <w:rsid w:val="2B2F0544"/>
    <w:rsid w:val="2B34944A"/>
    <w:rsid w:val="2B90CD7B"/>
    <w:rsid w:val="2BFDEE7B"/>
    <w:rsid w:val="2C6C9E81"/>
    <w:rsid w:val="2CA41128"/>
    <w:rsid w:val="2D1127EE"/>
    <w:rsid w:val="2D2B781E"/>
    <w:rsid w:val="2EB33E89"/>
    <w:rsid w:val="2EE383AB"/>
    <w:rsid w:val="2EE97F25"/>
    <w:rsid w:val="2F43336E"/>
    <w:rsid w:val="31050F0B"/>
    <w:rsid w:val="3122C862"/>
    <w:rsid w:val="31CA97E8"/>
    <w:rsid w:val="323956AD"/>
    <w:rsid w:val="32D13920"/>
    <w:rsid w:val="3304D9F8"/>
    <w:rsid w:val="33819145"/>
    <w:rsid w:val="3390F2E5"/>
    <w:rsid w:val="343D37BA"/>
    <w:rsid w:val="3449B03B"/>
    <w:rsid w:val="34CF6084"/>
    <w:rsid w:val="351D61A6"/>
    <w:rsid w:val="3608D9E2"/>
    <w:rsid w:val="3653C4C5"/>
    <w:rsid w:val="367B17C2"/>
    <w:rsid w:val="37542377"/>
    <w:rsid w:val="3770B61B"/>
    <w:rsid w:val="3829F409"/>
    <w:rsid w:val="397BF76B"/>
    <w:rsid w:val="3A837DB4"/>
    <w:rsid w:val="3A981F1B"/>
    <w:rsid w:val="3B8EF0E1"/>
    <w:rsid w:val="3BDF616C"/>
    <w:rsid w:val="3BEEEA3A"/>
    <w:rsid w:val="3CE24FE3"/>
    <w:rsid w:val="3ED5A1BD"/>
    <w:rsid w:val="3F000CF2"/>
    <w:rsid w:val="3F0BAA70"/>
    <w:rsid w:val="3F1E1437"/>
    <w:rsid w:val="3FDC1CE8"/>
    <w:rsid w:val="40262023"/>
    <w:rsid w:val="40DA807A"/>
    <w:rsid w:val="4300E278"/>
    <w:rsid w:val="4455F9DA"/>
    <w:rsid w:val="44BBC651"/>
    <w:rsid w:val="455CFE3A"/>
    <w:rsid w:val="45C0DE60"/>
    <w:rsid w:val="46286E21"/>
    <w:rsid w:val="463EBC0D"/>
    <w:rsid w:val="46D76004"/>
    <w:rsid w:val="487F681D"/>
    <w:rsid w:val="48DFEDFD"/>
    <w:rsid w:val="48E9EA9B"/>
    <w:rsid w:val="49726119"/>
    <w:rsid w:val="4A91C2B8"/>
    <w:rsid w:val="4B69BAD6"/>
    <w:rsid w:val="4C48FB2B"/>
    <w:rsid w:val="4C92AA32"/>
    <w:rsid w:val="4CC6D836"/>
    <w:rsid w:val="4CEB8CBD"/>
    <w:rsid w:val="4CF94875"/>
    <w:rsid w:val="4D0172DC"/>
    <w:rsid w:val="4D0BE96A"/>
    <w:rsid w:val="4D55D7A1"/>
    <w:rsid w:val="4DC94884"/>
    <w:rsid w:val="4FC3A536"/>
    <w:rsid w:val="4FC4B102"/>
    <w:rsid w:val="4FCE2AA9"/>
    <w:rsid w:val="5091E688"/>
    <w:rsid w:val="50F4685D"/>
    <w:rsid w:val="512326A2"/>
    <w:rsid w:val="51DF5A8D"/>
    <w:rsid w:val="51F04949"/>
    <w:rsid w:val="5246CB21"/>
    <w:rsid w:val="52E70BB6"/>
    <w:rsid w:val="52EC373F"/>
    <w:rsid w:val="52F39CF2"/>
    <w:rsid w:val="53066304"/>
    <w:rsid w:val="540442D6"/>
    <w:rsid w:val="544806AB"/>
    <w:rsid w:val="552CCA4F"/>
    <w:rsid w:val="55374690"/>
    <w:rsid w:val="5716DEF0"/>
    <w:rsid w:val="5799DB6F"/>
    <w:rsid w:val="5868B1F3"/>
    <w:rsid w:val="594DD449"/>
    <w:rsid w:val="5A4E7FB2"/>
    <w:rsid w:val="5A6343C8"/>
    <w:rsid w:val="5AA91D47"/>
    <w:rsid w:val="5AAB15FF"/>
    <w:rsid w:val="5AEE217B"/>
    <w:rsid w:val="5B8CAAF5"/>
    <w:rsid w:val="5BC277AF"/>
    <w:rsid w:val="5C12E7F9"/>
    <w:rsid w:val="5CB8671E"/>
    <w:rsid w:val="5CED8249"/>
    <w:rsid w:val="5D56933C"/>
    <w:rsid w:val="5E296C83"/>
    <w:rsid w:val="5E3BF0D6"/>
    <w:rsid w:val="5E5396E3"/>
    <w:rsid w:val="5E76BC39"/>
    <w:rsid w:val="5ECD6589"/>
    <w:rsid w:val="5F4DE683"/>
    <w:rsid w:val="5F6C8F54"/>
    <w:rsid w:val="5F8DCAFA"/>
    <w:rsid w:val="609A1C52"/>
    <w:rsid w:val="61B2FD78"/>
    <w:rsid w:val="61B65E55"/>
    <w:rsid w:val="623FD6C5"/>
    <w:rsid w:val="62C45DC5"/>
    <w:rsid w:val="6323DCBB"/>
    <w:rsid w:val="63335B2F"/>
    <w:rsid w:val="64722A09"/>
    <w:rsid w:val="64797363"/>
    <w:rsid w:val="648EDCDB"/>
    <w:rsid w:val="64BDF869"/>
    <w:rsid w:val="64BE938C"/>
    <w:rsid w:val="64CDF4D2"/>
    <w:rsid w:val="6588E085"/>
    <w:rsid w:val="65B0A045"/>
    <w:rsid w:val="66D7FFE4"/>
    <w:rsid w:val="67451278"/>
    <w:rsid w:val="679096C5"/>
    <w:rsid w:val="67925D2D"/>
    <w:rsid w:val="68047622"/>
    <w:rsid w:val="684DD114"/>
    <w:rsid w:val="6852BB5D"/>
    <w:rsid w:val="6872B93F"/>
    <w:rsid w:val="68AA33FD"/>
    <w:rsid w:val="68CBC3E0"/>
    <w:rsid w:val="69A92950"/>
    <w:rsid w:val="6A191BE2"/>
    <w:rsid w:val="6A9A2BA7"/>
    <w:rsid w:val="6A9AA21D"/>
    <w:rsid w:val="6AA019A7"/>
    <w:rsid w:val="6B6AC919"/>
    <w:rsid w:val="6C8645D0"/>
    <w:rsid w:val="6D225E5C"/>
    <w:rsid w:val="6D2776BA"/>
    <w:rsid w:val="6D6EBAD7"/>
    <w:rsid w:val="6E279949"/>
    <w:rsid w:val="6EA4A6F8"/>
    <w:rsid w:val="6F271665"/>
    <w:rsid w:val="7031B228"/>
    <w:rsid w:val="704376F0"/>
    <w:rsid w:val="705D4DB4"/>
    <w:rsid w:val="717014C5"/>
    <w:rsid w:val="71EC28A2"/>
    <w:rsid w:val="7237EDE6"/>
    <w:rsid w:val="72D747BE"/>
    <w:rsid w:val="73384CC4"/>
    <w:rsid w:val="7365E0CC"/>
    <w:rsid w:val="7371FF38"/>
    <w:rsid w:val="75A2E619"/>
    <w:rsid w:val="75AA8E25"/>
    <w:rsid w:val="75FEE3C9"/>
    <w:rsid w:val="760DE8F1"/>
    <w:rsid w:val="7620872D"/>
    <w:rsid w:val="7671A147"/>
    <w:rsid w:val="76B881A6"/>
    <w:rsid w:val="79A2D5FB"/>
    <w:rsid w:val="79C95C38"/>
    <w:rsid w:val="7A1D729C"/>
    <w:rsid w:val="7BCE074B"/>
    <w:rsid w:val="7C0B6B64"/>
    <w:rsid w:val="7C6374FF"/>
    <w:rsid w:val="7C9442DC"/>
    <w:rsid w:val="7CAA4D5A"/>
    <w:rsid w:val="7CCDF341"/>
    <w:rsid w:val="7CD0CDB2"/>
    <w:rsid w:val="7D1F180A"/>
    <w:rsid w:val="7D54C648"/>
    <w:rsid w:val="7DE61D03"/>
    <w:rsid w:val="7E41ADD5"/>
    <w:rsid w:val="7E5ECD00"/>
    <w:rsid w:val="7E683BF2"/>
    <w:rsid w:val="7E84E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D1A7"/>
  <w15:docId w15:val="{E0C647E7-5545-4B92-91EA-C1F8ECFC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49"/>
    <w:pPr>
      <w:spacing w:after="0" w:line="280" w:lineRule="exact"/>
    </w:pPr>
    <w:rPr>
      <w:rFonts w:ascii="Arial" w:eastAsia="Times New Roman" w:hAnsi="Arial" w:cs="Times New Roman"/>
      <w:sz w:val="20"/>
      <w:szCs w:val="20"/>
      <w:lang w:val="en-AU"/>
    </w:rPr>
  </w:style>
  <w:style w:type="paragraph" w:styleId="Heading1">
    <w:name w:val="heading 1"/>
    <w:basedOn w:val="Title"/>
    <w:next w:val="Normal"/>
    <w:link w:val="Heading1Char"/>
    <w:qFormat/>
    <w:rsid w:val="003B2645"/>
    <w:pPr>
      <w:shd w:val="clear" w:color="auto" w:fill="0070C0"/>
      <w:ind w:left="0"/>
      <w:outlineLvl w:val="0"/>
    </w:pPr>
    <w:rPr>
      <w:color w:val="FFFFFF" w:themeColor="background1"/>
    </w:rPr>
  </w:style>
  <w:style w:type="paragraph" w:styleId="Heading2">
    <w:name w:val="heading 2"/>
    <w:basedOn w:val="Heading1"/>
    <w:next w:val="Normal"/>
    <w:link w:val="Heading2Char"/>
    <w:uiPriority w:val="9"/>
    <w:unhideWhenUsed/>
    <w:qFormat/>
    <w:rsid w:val="00D67E81"/>
    <w:pPr>
      <w:spacing w:line="240" w:lineRule="auto"/>
      <w:outlineLvl w:val="1"/>
    </w:pPr>
    <w:rPr>
      <w:sz w:val="24"/>
    </w:rPr>
  </w:style>
  <w:style w:type="paragraph" w:styleId="Heading3">
    <w:name w:val="heading 3"/>
    <w:basedOn w:val="Normal"/>
    <w:next w:val="Normal"/>
    <w:link w:val="Heading3Char"/>
    <w:uiPriority w:val="9"/>
    <w:unhideWhenUsed/>
    <w:qFormat/>
    <w:rsid w:val="003B2645"/>
    <w:pPr>
      <w:framePr w:wrap="notBeside" w:vAnchor="text" w:hAnchor="text" w:y="1"/>
      <w:shd w:val="clear" w:color="auto" w:fill="0070C0"/>
      <w:spacing w:line="240" w:lineRule="auto"/>
      <w:outlineLvl w:val="2"/>
    </w:pPr>
    <w:rPr>
      <w:rFonts w:asciiTheme="minorHAnsi" w:hAnsiTheme="minorHAnsi"/>
      <w:b/>
      <w:color w:val="FFFFFF" w:themeColor="background1"/>
      <w:sz w:val="32"/>
      <w:szCs w:val="32"/>
    </w:rPr>
  </w:style>
  <w:style w:type="paragraph" w:styleId="Heading4">
    <w:name w:val="heading 4"/>
    <w:basedOn w:val="Normal"/>
    <w:next w:val="Normal"/>
    <w:link w:val="Heading4Char"/>
    <w:uiPriority w:val="9"/>
    <w:unhideWhenUsed/>
    <w:qFormat/>
    <w:rsid w:val="00237E08"/>
    <w:pPr>
      <w:spacing w:line="240" w:lineRule="auto"/>
      <w:outlineLvl w:val="3"/>
    </w:pPr>
    <w:rPr>
      <w:rFonts w:asciiTheme="minorHAnsi" w:hAnsiTheme="minorHAnsi"/>
      <w:b/>
      <w:caps/>
      <w:sz w:val="28"/>
      <w:szCs w:val="28"/>
    </w:rPr>
  </w:style>
  <w:style w:type="paragraph" w:styleId="Heading5">
    <w:name w:val="heading 5"/>
    <w:basedOn w:val="Subhead1"/>
    <w:next w:val="Normal"/>
    <w:link w:val="Heading5Char"/>
    <w:uiPriority w:val="9"/>
    <w:unhideWhenUsed/>
    <w:qFormat/>
    <w:rsid w:val="00742BCF"/>
    <w:pPr>
      <w:outlineLvl w:val="4"/>
    </w:pPr>
  </w:style>
  <w:style w:type="paragraph" w:styleId="Heading6">
    <w:name w:val="heading 6"/>
    <w:basedOn w:val="Subhead2"/>
    <w:next w:val="Normal"/>
    <w:link w:val="Heading6Char"/>
    <w:uiPriority w:val="9"/>
    <w:unhideWhenUsed/>
    <w:qFormat/>
    <w:rsid w:val="00742BCF"/>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fromdetails">
    <w:name w:val="To/from details"/>
    <w:rsid w:val="000B3C49"/>
    <w:pPr>
      <w:widowControl w:val="0"/>
      <w:suppressAutoHyphens/>
      <w:spacing w:after="0" w:line="240" w:lineRule="auto"/>
    </w:pPr>
    <w:rPr>
      <w:rFonts w:ascii="Arial Narrow" w:eastAsia="Times New Roman" w:hAnsi="Arial Narrow" w:cs="Times New Roman"/>
      <w:noProof/>
      <w:szCs w:val="20"/>
      <w:lang w:val="en-AU"/>
    </w:rPr>
  </w:style>
  <w:style w:type="paragraph" w:styleId="BalloonText">
    <w:name w:val="Balloon Text"/>
    <w:basedOn w:val="Normal"/>
    <w:link w:val="BalloonTextChar"/>
    <w:uiPriority w:val="99"/>
    <w:semiHidden/>
    <w:unhideWhenUsed/>
    <w:rsid w:val="008D45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5B4"/>
    <w:rPr>
      <w:rFonts w:ascii="Tahoma" w:eastAsia="Times New Roman" w:hAnsi="Tahoma" w:cs="Tahoma"/>
      <w:sz w:val="16"/>
      <w:szCs w:val="16"/>
      <w:lang w:val="en-AU"/>
    </w:rPr>
  </w:style>
  <w:style w:type="paragraph" w:styleId="Header">
    <w:name w:val="header"/>
    <w:basedOn w:val="Normal"/>
    <w:link w:val="HeaderChar"/>
    <w:uiPriority w:val="99"/>
    <w:unhideWhenUsed/>
    <w:rsid w:val="003D5A6F"/>
    <w:pPr>
      <w:tabs>
        <w:tab w:val="center" w:pos="4680"/>
        <w:tab w:val="right" w:pos="9360"/>
      </w:tabs>
      <w:spacing w:line="240" w:lineRule="auto"/>
    </w:pPr>
  </w:style>
  <w:style w:type="character" w:customStyle="1" w:styleId="HeaderChar">
    <w:name w:val="Header Char"/>
    <w:basedOn w:val="DefaultParagraphFont"/>
    <w:link w:val="Header"/>
    <w:uiPriority w:val="99"/>
    <w:rsid w:val="003D5A6F"/>
    <w:rPr>
      <w:rFonts w:ascii="Arial" w:eastAsia="Times New Roman" w:hAnsi="Arial" w:cs="Times New Roman"/>
      <w:sz w:val="20"/>
      <w:szCs w:val="20"/>
      <w:lang w:val="en-AU"/>
    </w:rPr>
  </w:style>
  <w:style w:type="paragraph" w:styleId="Footer">
    <w:name w:val="footer"/>
    <w:basedOn w:val="Normal"/>
    <w:link w:val="FooterChar"/>
    <w:unhideWhenUsed/>
    <w:rsid w:val="003D5A6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5A6F"/>
    <w:rPr>
      <w:rFonts w:ascii="Arial" w:eastAsia="Times New Roman" w:hAnsi="Arial" w:cs="Times New Roman"/>
      <w:sz w:val="20"/>
      <w:szCs w:val="20"/>
      <w:lang w:val="en-AU"/>
    </w:rPr>
  </w:style>
  <w:style w:type="character" w:customStyle="1" w:styleId="Heading1Char">
    <w:name w:val="Heading 1 Char"/>
    <w:basedOn w:val="DefaultParagraphFont"/>
    <w:link w:val="Heading1"/>
    <w:rsid w:val="003B2645"/>
    <w:rPr>
      <w:rFonts w:eastAsia="Times New Roman" w:cs="Times New Roman"/>
      <w:b/>
      <w:color w:val="FFFFFF" w:themeColor="background1"/>
      <w:sz w:val="32"/>
      <w:szCs w:val="32"/>
      <w:shd w:val="clear" w:color="auto" w:fill="0070C0"/>
      <w:lang w:val="en-AU"/>
    </w:rPr>
  </w:style>
  <w:style w:type="character" w:styleId="PageNumber">
    <w:name w:val="page number"/>
    <w:basedOn w:val="DefaultParagraphFont"/>
    <w:rsid w:val="00D01A73"/>
  </w:style>
  <w:style w:type="paragraph" w:styleId="Title">
    <w:name w:val="Title"/>
    <w:basedOn w:val="Normal"/>
    <w:next w:val="Normal"/>
    <w:link w:val="TitleChar"/>
    <w:uiPriority w:val="10"/>
    <w:rsid w:val="00C00665"/>
    <w:pPr>
      <w:shd w:val="clear" w:color="auto" w:fill="004E29"/>
      <w:spacing w:line="320" w:lineRule="exact"/>
      <w:ind w:left="-108"/>
    </w:pPr>
    <w:rPr>
      <w:rFonts w:asciiTheme="minorHAnsi" w:hAnsiTheme="minorHAnsi"/>
      <w:b/>
      <w:sz w:val="32"/>
      <w:szCs w:val="32"/>
    </w:rPr>
  </w:style>
  <w:style w:type="character" w:customStyle="1" w:styleId="TitleChar">
    <w:name w:val="Title Char"/>
    <w:basedOn w:val="DefaultParagraphFont"/>
    <w:link w:val="Title"/>
    <w:uiPriority w:val="10"/>
    <w:rsid w:val="00C00665"/>
    <w:rPr>
      <w:rFonts w:eastAsia="Times New Roman" w:cs="Times New Roman"/>
      <w:b/>
      <w:sz w:val="32"/>
      <w:szCs w:val="32"/>
      <w:shd w:val="clear" w:color="auto" w:fill="004E29"/>
      <w:lang w:val="en-AU"/>
    </w:rPr>
  </w:style>
  <w:style w:type="paragraph" w:customStyle="1" w:styleId="Bodytext">
    <w:name w:val="Bodytext"/>
    <w:basedOn w:val="Normal"/>
    <w:link w:val="BodytextChar"/>
    <w:qFormat/>
    <w:rsid w:val="001D3B18"/>
    <w:pPr>
      <w:spacing w:line="240" w:lineRule="auto"/>
      <w:jc w:val="both"/>
    </w:pPr>
    <w:rPr>
      <w:rFonts w:asciiTheme="minorHAnsi" w:hAnsiTheme="minorHAnsi"/>
      <w:sz w:val="22"/>
      <w:szCs w:val="22"/>
    </w:rPr>
  </w:style>
  <w:style w:type="paragraph" w:customStyle="1" w:styleId="Subhead1">
    <w:name w:val="Subhead1"/>
    <w:basedOn w:val="Normal"/>
    <w:link w:val="Subhead1Char"/>
    <w:rsid w:val="00B20D3E"/>
    <w:pPr>
      <w:spacing w:line="240" w:lineRule="auto"/>
      <w:jc w:val="both"/>
    </w:pPr>
    <w:rPr>
      <w:rFonts w:asciiTheme="minorHAnsi" w:hAnsiTheme="minorHAnsi"/>
      <w:b/>
      <w:u w:val="single"/>
    </w:rPr>
  </w:style>
  <w:style w:type="character" w:customStyle="1" w:styleId="BodytextChar">
    <w:name w:val="Bodytext Char"/>
    <w:basedOn w:val="DefaultParagraphFont"/>
    <w:link w:val="Bodytext"/>
    <w:rsid w:val="001D3B18"/>
    <w:rPr>
      <w:rFonts w:eastAsia="Times New Roman" w:cs="Times New Roman"/>
      <w:lang w:val="en-AU"/>
    </w:rPr>
  </w:style>
  <w:style w:type="paragraph" w:customStyle="1" w:styleId="Subhead2">
    <w:name w:val="Subhead2"/>
    <w:basedOn w:val="Normal"/>
    <w:link w:val="Subhead2Char"/>
    <w:rsid w:val="007D31D9"/>
    <w:pPr>
      <w:spacing w:line="240" w:lineRule="auto"/>
      <w:jc w:val="both"/>
    </w:pPr>
    <w:rPr>
      <w:rFonts w:asciiTheme="minorHAnsi" w:hAnsiTheme="minorHAnsi"/>
      <w:b/>
      <w:sz w:val="22"/>
    </w:rPr>
  </w:style>
  <w:style w:type="character" w:customStyle="1" w:styleId="Subhead1Char">
    <w:name w:val="Subhead1 Char"/>
    <w:basedOn w:val="DefaultParagraphFont"/>
    <w:link w:val="Subhead1"/>
    <w:rsid w:val="00B20D3E"/>
    <w:rPr>
      <w:rFonts w:eastAsia="Times New Roman" w:cs="Times New Roman"/>
      <w:b/>
      <w:sz w:val="20"/>
      <w:szCs w:val="20"/>
      <w:u w:val="single"/>
      <w:lang w:val="en-AU"/>
    </w:rPr>
  </w:style>
  <w:style w:type="character" w:customStyle="1" w:styleId="Heading4Char">
    <w:name w:val="Heading 4 Char"/>
    <w:basedOn w:val="DefaultParagraphFont"/>
    <w:link w:val="Heading4"/>
    <w:uiPriority w:val="9"/>
    <w:rsid w:val="00237E08"/>
    <w:rPr>
      <w:rFonts w:eastAsia="Times New Roman" w:cs="Times New Roman"/>
      <w:b/>
      <w:caps/>
      <w:sz w:val="28"/>
      <w:szCs w:val="28"/>
      <w:lang w:val="en-AU"/>
    </w:rPr>
  </w:style>
  <w:style w:type="character" w:customStyle="1" w:styleId="Subhead2Char">
    <w:name w:val="Subhead2 Char"/>
    <w:basedOn w:val="DefaultParagraphFont"/>
    <w:link w:val="Subhead2"/>
    <w:rsid w:val="007D31D9"/>
    <w:rPr>
      <w:rFonts w:eastAsia="Times New Roman" w:cs="Times New Roman"/>
      <w:b/>
      <w:szCs w:val="20"/>
      <w:lang w:val="en-AU"/>
    </w:rPr>
  </w:style>
  <w:style w:type="paragraph" w:customStyle="1" w:styleId="AppenHeading">
    <w:name w:val="AppenHeading"/>
    <w:basedOn w:val="Normal"/>
    <w:link w:val="AppenHeadingChar"/>
    <w:rsid w:val="007D31D9"/>
    <w:pPr>
      <w:tabs>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Theme="minorHAnsi" w:hAnsiTheme="minorHAnsi"/>
      <w:b/>
      <w:caps/>
      <w:sz w:val="28"/>
      <w:lang w:eastAsia="ja-JP"/>
    </w:rPr>
  </w:style>
  <w:style w:type="character" w:customStyle="1" w:styleId="AppenHeadingChar">
    <w:name w:val="AppenHeading Char"/>
    <w:basedOn w:val="DefaultParagraphFont"/>
    <w:link w:val="AppenHeading"/>
    <w:rsid w:val="007D31D9"/>
    <w:rPr>
      <w:rFonts w:eastAsia="Times New Roman" w:cs="Times New Roman"/>
      <w:b/>
      <w:caps/>
      <w:sz w:val="28"/>
      <w:szCs w:val="20"/>
      <w:lang w:val="en-AU" w:eastAsia="ja-JP"/>
    </w:rPr>
  </w:style>
  <w:style w:type="table" w:styleId="TableGrid">
    <w:name w:val="Table Grid"/>
    <w:basedOn w:val="TableNormal"/>
    <w:uiPriority w:val="59"/>
    <w:rsid w:val="00D913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67E81"/>
    <w:rPr>
      <w:rFonts w:eastAsia="Times New Roman" w:cs="Times New Roman"/>
      <w:b/>
      <w:sz w:val="24"/>
      <w:szCs w:val="32"/>
      <w:shd w:val="clear" w:color="auto" w:fill="004E29"/>
      <w:lang w:val="en-AU"/>
    </w:rPr>
  </w:style>
  <w:style w:type="character" w:customStyle="1" w:styleId="Heading3Char">
    <w:name w:val="Heading 3 Char"/>
    <w:basedOn w:val="DefaultParagraphFont"/>
    <w:link w:val="Heading3"/>
    <w:uiPriority w:val="9"/>
    <w:rsid w:val="003B2645"/>
    <w:rPr>
      <w:rFonts w:eastAsia="Times New Roman" w:cs="Times New Roman"/>
      <w:b/>
      <w:color w:val="FFFFFF" w:themeColor="background1"/>
      <w:sz w:val="32"/>
      <w:szCs w:val="32"/>
      <w:shd w:val="clear" w:color="auto" w:fill="0070C0"/>
      <w:lang w:val="en-AU"/>
    </w:rPr>
  </w:style>
  <w:style w:type="character" w:customStyle="1" w:styleId="Heading5Char">
    <w:name w:val="Heading 5 Char"/>
    <w:basedOn w:val="DefaultParagraphFont"/>
    <w:link w:val="Heading5"/>
    <w:uiPriority w:val="9"/>
    <w:rsid w:val="00742BCF"/>
    <w:rPr>
      <w:rFonts w:eastAsia="Times New Roman" w:cs="Times New Roman"/>
      <w:b/>
      <w:sz w:val="20"/>
      <w:szCs w:val="20"/>
      <w:u w:val="single"/>
      <w:lang w:val="en-AU"/>
    </w:rPr>
  </w:style>
  <w:style w:type="character" w:customStyle="1" w:styleId="Heading6Char">
    <w:name w:val="Heading 6 Char"/>
    <w:basedOn w:val="DefaultParagraphFont"/>
    <w:link w:val="Heading6"/>
    <w:uiPriority w:val="9"/>
    <w:rsid w:val="00742BCF"/>
    <w:rPr>
      <w:rFonts w:eastAsia="Times New Roman" w:cs="Times New Roman"/>
      <w:b/>
      <w:szCs w:val="20"/>
      <w:lang w:val="en-AU"/>
    </w:rPr>
  </w:style>
  <w:style w:type="table" w:styleId="MediumList1-Accent4">
    <w:name w:val="Medium List 1 Accent 4"/>
    <w:basedOn w:val="TableNormal"/>
    <w:uiPriority w:val="65"/>
    <w:rsid w:val="00D46D4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NormalWeb">
    <w:name w:val="Normal (Web)"/>
    <w:basedOn w:val="Normal"/>
    <w:uiPriority w:val="99"/>
    <w:unhideWhenUsed/>
    <w:rsid w:val="00C40BE9"/>
    <w:pPr>
      <w:spacing w:before="100" w:beforeAutospacing="1" w:after="100" w:afterAutospacing="1" w:line="240" w:lineRule="auto"/>
    </w:pPr>
    <w:rPr>
      <w:rFonts w:ascii="Times New Roman" w:eastAsiaTheme="minorHAnsi" w:hAnsi="Times New Roman"/>
      <w:sz w:val="24"/>
      <w:szCs w:val="24"/>
      <w:lang w:val="en-US"/>
    </w:rPr>
  </w:style>
  <w:style w:type="character" w:styleId="CommentReference">
    <w:name w:val="annotation reference"/>
    <w:basedOn w:val="DefaultParagraphFont"/>
    <w:uiPriority w:val="99"/>
    <w:semiHidden/>
    <w:unhideWhenUsed/>
    <w:rsid w:val="00C40BE9"/>
    <w:rPr>
      <w:sz w:val="16"/>
      <w:szCs w:val="16"/>
    </w:rPr>
  </w:style>
  <w:style w:type="paragraph" w:styleId="CommentText">
    <w:name w:val="annotation text"/>
    <w:basedOn w:val="Normal"/>
    <w:link w:val="CommentTextChar"/>
    <w:uiPriority w:val="99"/>
    <w:unhideWhenUsed/>
    <w:rsid w:val="00C40BE9"/>
    <w:pPr>
      <w:spacing w:line="240" w:lineRule="auto"/>
    </w:pPr>
    <w:rPr>
      <w:rFonts w:asciiTheme="minorHAnsi" w:eastAsiaTheme="minorHAnsi" w:hAnsiTheme="minorHAnsi" w:cstheme="minorBidi"/>
      <w:sz w:val="24"/>
      <w:szCs w:val="24"/>
      <w:lang w:val="en-US"/>
    </w:rPr>
  </w:style>
  <w:style w:type="character" w:customStyle="1" w:styleId="CommentTextChar">
    <w:name w:val="Comment Text Char"/>
    <w:basedOn w:val="DefaultParagraphFont"/>
    <w:link w:val="CommentText"/>
    <w:uiPriority w:val="99"/>
    <w:rsid w:val="00C40BE9"/>
    <w:rPr>
      <w:sz w:val="24"/>
      <w:szCs w:val="24"/>
    </w:rPr>
  </w:style>
  <w:style w:type="paragraph" w:styleId="ListParagraph">
    <w:name w:val="List Paragraph"/>
    <w:basedOn w:val="Normal"/>
    <w:uiPriority w:val="34"/>
    <w:qFormat/>
    <w:rsid w:val="00C40BE9"/>
    <w:pPr>
      <w:spacing w:after="200" w:line="276" w:lineRule="auto"/>
      <w:ind w:left="720"/>
      <w:contextualSpacing/>
    </w:pPr>
    <w:rPr>
      <w:rFonts w:asciiTheme="minorHAnsi" w:eastAsiaTheme="minorHAnsi" w:hAnsiTheme="minorHAnsi" w:cstheme="minorBidi"/>
      <w:sz w:val="22"/>
      <w:szCs w:val="22"/>
      <w:lang w:val="en-US"/>
    </w:rPr>
  </w:style>
  <w:style w:type="paragraph" w:styleId="CommentSubject">
    <w:name w:val="annotation subject"/>
    <w:basedOn w:val="CommentText"/>
    <w:next w:val="CommentText"/>
    <w:link w:val="CommentSubjectChar"/>
    <w:uiPriority w:val="99"/>
    <w:semiHidden/>
    <w:unhideWhenUsed/>
    <w:rsid w:val="00833A06"/>
    <w:rPr>
      <w:rFonts w:ascii="Arial" w:eastAsia="Times New Roman" w:hAnsi="Arial" w:cs="Times New Roman"/>
      <w:b/>
      <w:bCs/>
      <w:sz w:val="20"/>
      <w:szCs w:val="20"/>
      <w:lang w:val="en-AU"/>
    </w:rPr>
  </w:style>
  <w:style w:type="character" w:customStyle="1" w:styleId="CommentSubjectChar">
    <w:name w:val="Comment Subject Char"/>
    <w:basedOn w:val="CommentTextChar"/>
    <w:link w:val="CommentSubject"/>
    <w:uiPriority w:val="99"/>
    <w:semiHidden/>
    <w:rsid w:val="00833A06"/>
    <w:rPr>
      <w:rFonts w:ascii="Arial" w:eastAsia="Times New Roman" w:hAnsi="Arial" w:cs="Times New Roman"/>
      <w:b/>
      <w:bCs/>
      <w:sz w:val="20"/>
      <w:szCs w:val="20"/>
      <w:lang w:val="en-AU"/>
    </w:rPr>
  </w:style>
  <w:style w:type="character" w:customStyle="1" w:styleId="aqj">
    <w:name w:val="aqj"/>
    <w:basedOn w:val="DefaultParagraphFont"/>
    <w:rsid w:val="003315D9"/>
  </w:style>
  <w:style w:type="character" w:styleId="Hyperlink">
    <w:name w:val="Hyperlink"/>
    <w:basedOn w:val="DefaultParagraphFont"/>
    <w:uiPriority w:val="99"/>
    <w:unhideWhenUsed/>
    <w:rsid w:val="003315D9"/>
    <w:rPr>
      <w:color w:val="0000FF" w:themeColor="hyperlink"/>
      <w:u w:val="single"/>
    </w:rPr>
  </w:style>
  <w:style w:type="character" w:customStyle="1" w:styleId="scxw20509167">
    <w:name w:val="scxw20509167"/>
    <w:basedOn w:val="DefaultParagraphFont"/>
    <w:rsid w:val="003315D9"/>
  </w:style>
  <w:style w:type="character" w:customStyle="1" w:styleId="normaltextrun">
    <w:name w:val="normaltextrun"/>
    <w:basedOn w:val="DefaultParagraphFont"/>
    <w:rsid w:val="003315D9"/>
  </w:style>
  <w:style w:type="character" w:customStyle="1" w:styleId="eop">
    <w:name w:val="eop"/>
    <w:basedOn w:val="DefaultParagraphFont"/>
    <w:rsid w:val="003315D9"/>
  </w:style>
  <w:style w:type="paragraph" w:styleId="NoSpacing">
    <w:name w:val="No Spacing"/>
    <w:uiPriority w:val="1"/>
    <w:qFormat/>
    <w:rsid w:val="003315D9"/>
    <w:pPr>
      <w:spacing w:after="0" w:line="240" w:lineRule="auto"/>
    </w:pPr>
  </w:style>
  <w:style w:type="character" w:customStyle="1" w:styleId="UnresolvedMention1">
    <w:name w:val="Unresolved Mention1"/>
    <w:basedOn w:val="DefaultParagraphFont"/>
    <w:uiPriority w:val="99"/>
    <w:semiHidden/>
    <w:unhideWhenUsed/>
    <w:rsid w:val="001B2A84"/>
    <w:rPr>
      <w:color w:val="605E5C"/>
      <w:shd w:val="clear" w:color="auto" w:fill="E1DFDD"/>
    </w:rPr>
  </w:style>
  <w:style w:type="character" w:styleId="UnresolvedMention">
    <w:name w:val="Unresolved Mention"/>
    <w:basedOn w:val="DefaultParagraphFont"/>
    <w:uiPriority w:val="99"/>
    <w:semiHidden/>
    <w:unhideWhenUsed/>
    <w:rsid w:val="00022A9D"/>
    <w:rPr>
      <w:color w:val="605E5C"/>
      <w:shd w:val="clear" w:color="auto" w:fill="E1DFDD"/>
    </w:rPr>
  </w:style>
  <w:style w:type="paragraph" w:styleId="Revision">
    <w:name w:val="Revision"/>
    <w:hidden/>
    <w:uiPriority w:val="99"/>
    <w:semiHidden/>
    <w:rsid w:val="006F786E"/>
    <w:pPr>
      <w:spacing w:after="0" w:line="240" w:lineRule="auto"/>
    </w:pPr>
    <w:rPr>
      <w:rFonts w:ascii="Arial" w:eastAsia="Times New Roman" w:hAnsi="Arial" w:cs="Times New Roman"/>
      <w:sz w:val="20"/>
      <w:szCs w:val="20"/>
      <w:lang w:val="en-AU"/>
    </w:rPr>
  </w:style>
  <w:style w:type="character" w:styleId="FollowedHyperlink">
    <w:name w:val="FollowedHyperlink"/>
    <w:basedOn w:val="DefaultParagraphFont"/>
    <w:uiPriority w:val="99"/>
    <w:semiHidden/>
    <w:unhideWhenUsed/>
    <w:rsid w:val="00DF3F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68577">
      <w:bodyDiv w:val="1"/>
      <w:marLeft w:val="0"/>
      <w:marRight w:val="0"/>
      <w:marTop w:val="0"/>
      <w:marBottom w:val="0"/>
      <w:divBdr>
        <w:top w:val="none" w:sz="0" w:space="0" w:color="auto"/>
        <w:left w:val="none" w:sz="0" w:space="0" w:color="auto"/>
        <w:bottom w:val="none" w:sz="0" w:space="0" w:color="auto"/>
        <w:right w:val="none" w:sz="0" w:space="0" w:color="auto"/>
      </w:divBdr>
    </w:div>
    <w:div w:id="212616656">
      <w:bodyDiv w:val="1"/>
      <w:marLeft w:val="0"/>
      <w:marRight w:val="0"/>
      <w:marTop w:val="0"/>
      <w:marBottom w:val="0"/>
      <w:divBdr>
        <w:top w:val="none" w:sz="0" w:space="0" w:color="auto"/>
        <w:left w:val="none" w:sz="0" w:space="0" w:color="auto"/>
        <w:bottom w:val="none" w:sz="0" w:space="0" w:color="auto"/>
        <w:right w:val="none" w:sz="0" w:space="0" w:color="auto"/>
      </w:divBdr>
    </w:div>
    <w:div w:id="332951908">
      <w:bodyDiv w:val="1"/>
      <w:marLeft w:val="0"/>
      <w:marRight w:val="0"/>
      <w:marTop w:val="0"/>
      <w:marBottom w:val="0"/>
      <w:divBdr>
        <w:top w:val="none" w:sz="0" w:space="0" w:color="auto"/>
        <w:left w:val="none" w:sz="0" w:space="0" w:color="auto"/>
        <w:bottom w:val="none" w:sz="0" w:space="0" w:color="auto"/>
        <w:right w:val="none" w:sz="0" w:space="0" w:color="auto"/>
      </w:divBdr>
      <w:divsChild>
        <w:div w:id="1558273111">
          <w:marLeft w:val="0"/>
          <w:marRight w:val="0"/>
          <w:marTop w:val="0"/>
          <w:marBottom w:val="0"/>
          <w:divBdr>
            <w:top w:val="none" w:sz="0" w:space="0" w:color="auto"/>
            <w:left w:val="none" w:sz="0" w:space="0" w:color="auto"/>
            <w:bottom w:val="none" w:sz="0" w:space="0" w:color="auto"/>
            <w:right w:val="none" w:sz="0" w:space="0" w:color="auto"/>
          </w:divBdr>
          <w:divsChild>
            <w:div w:id="228151964">
              <w:marLeft w:val="0"/>
              <w:marRight w:val="0"/>
              <w:marTop w:val="0"/>
              <w:marBottom w:val="0"/>
              <w:divBdr>
                <w:top w:val="none" w:sz="0" w:space="0" w:color="auto"/>
                <w:left w:val="none" w:sz="0" w:space="0" w:color="auto"/>
                <w:bottom w:val="none" w:sz="0" w:space="0" w:color="auto"/>
                <w:right w:val="none" w:sz="0" w:space="0" w:color="auto"/>
              </w:divBdr>
              <w:divsChild>
                <w:div w:id="2121030432">
                  <w:marLeft w:val="0"/>
                  <w:marRight w:val="0"/>
                  <w:marTop w:val="450"/>
                  <w:marBottom w:val="450"/>
                  <w:divBdr>
                    <w:top w:val="none" w:sz="0" w:space="0" w:color="auto"/>
                    <w:left w:val="none" w:sz="0" w:space="0" w:color="auto"/>
                    <w:bottom w:val="none" w:sz="0" w:space="0" w:color="auto"/>
                    <w:right w:val="none" w:sz="0" w:space="0" w:color="auto"/>
                  </w:divBdr>
                  <w:divsChild>
                    <w:div w:id="1250235090">
                      <w:marLeft w:val="0"/>
                      <w:marRight w:val="0"/>
                      <w:marTop w:val="0"/>
                      <w:marBottom w:val="0"/>
                      <w:divBdr>
                        <w:top w:val="none" w:sz="0" w:space="0" w:color="auto"/>
                        <w:left w:val="none" w:sz="0" w:space="0" w:color="auto"/>
                        <w:bottom w:val="none" w:sz="0" w:space="0" w:color="auto"/>
                        <w:right w:val="none" w:sz="0" w:space="0" w:color="auto"/>
                      </w:divBdr>
                      <w:divsChild>
                        <w:div w:id="1294553502">
                          <w:marLeft w:val="0"/>
                          <w:marRight w:val="0"/>
                          <w:marTop w:val="0"/>
                          <w:marBottom w:val="0"/>
                          <w:divBdr>
                            <w:top w:val="none" w:sz="0" w:space="0" w:color="auto"/>
                            <w:left w:val="none" w:sz="0" w:space="0" w:color="auto"/>
                            <w:bottom w:val="none" w:sz="0" w:space="0" w:color="auto"/>
                            <w:right w:val="none" w:sz="0" w:space="0" w:color="auto"/>
                          </w:divBdr>
                          <w:divsChild>
                            <w:div w:id="1708602640">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420571637">
      <w:bodyDiv w:val="1"/>
      <w:marLeft w:val="0"/>
      <w:marRight w:val="0"/>
      <w:marTop w:val="0"/>
      <w:marBottom w:val="0"/>
      <w:divBdr>
        <w:top w:val="none" w:sz="0" w:space="0" w:color="auto"/>
        <w:left w:val="none" w:sz="0" w:space="0" w:color="auto"/>
        <w:bottom w:val="none" w:sz="0" w:space="0" w:color="auto"/>
        <w:right w:val="none" w:sz="0" w:space="0" w:color="auto"/>
      </w:divBdr>
    </w:div>
    <w:div w:id="537737704">
      <w:bodyDiv w:val="1"/>
      <w:marLeft w:val="0"/>
      <w:marRight w:val="0"/>
      <w:marTop w:val="0"/>
      <w:marBottom w:val="0"/>
      <w:divBdr>
        <w:top w:val="none" w:sz="0" w:space="0" w:color="auto"/>
        <w:left w:val="none" w:sz="0" w:space="0" w:color="auto"/>
        <w:bottom w:val="none" w:sz="0" w:space="0" w:color="auto"/>
        <w:right w:val="none" w:sz="0" w:space="0" w:color="auto"/>
      </w:divBdr>
    </w:div>
    <w:div w:id="597371539">
      <w:bodyDiv w:val="1"/>
      <w:marLeft w:val="0"/>
      <w:marRight w:val="0"/>
      <w:marTop w:val="0"/>
      <w:marBottom w:val="0"/>
      <w:divBdr>
        <w:top w:val="none" w:sz="0" w:space="0" w:color="auto"/>
        <w:left w:val="none" w:sz="0" w:space="0" w:color="auto"/>
        <w:bottom w:val="none" w:sz="0" w:space="0" w:color="auto"/>
        <w:right w:val="none" w:sz="0" w:space="0" w:color="auto"/>
      </w:divBdr>
    </w:div>
    <w:div w:id="772673369">
      <w:bodyDiv w:val="1"/>
      <w:marLeft w:val="0"/>
      <w:marRight w:val="0"/>
      <w:marTop w:val="0"/>
      <w:marBottom w:val="0"/>
      <w:divBdr>
        <w:top w:val="none" w:sz="0" w:space="0" w:color="auto"/>
        <w:left w:val="none" w:sz="0" w:space="0" w:color="auto"/>
        <w:bottom w:val="none" w:sz="0" w:space="0" w:color="auto"/>
        <w:right w:val="none" w:sz="0" w:space="0" w:color="auto"/>
      </w:divBdr>
    </w:div>
    <w:div w:id="789009737">
      <w:bodyDiv w:val="1"/>
      <w:marLeft w:val="0"/>
      <w:marRight w:val="0"/>
      <w:marTop w:val="0"/>
      <w:marBottom w:val="0"/>
      <w:divBdr>
        <w:top w:val="none" w:sz="0" w:space="0" w:color="auto"/>
        <w:left w:val="none" w:sz="0" w:space="0" w:color="auto"/>
        <w:bottom w:val="none" w:sz="0" w:space="0" w:color="auto"/>
        <w:right w:val="none" w:sz="0" w:space="0" w:color="auto"/>
      </w:divBdr>
    </w:div>
    <w:div w:id="1112095088">
      <w:bodyDiv w:val="1"/>
      <w:marLeft w:val="0"/>
      <w:marRight w:val="0"/>
      <w:marTop w:val="0"/>
      <w:marBottom w:val="0"/>
      <w:divBdr>
        <w:top w:val="none" w:sz="0" w:space="0" w:color="auto"/>
        <w:left w:val="none" w:sz="0" w:space="0" w:color="auto"/>
        <w:bottom w:val="none" w:sz="0" w:space="0" w:color="auto"/>
        <w:right w:val="none" w:sz="0" w:space="0" w:color="auto"/>
      </w:divBdr>
    </w:div>
    <w:div w:id="1590848711">
      <w:bodyDiv w:val="1"/>
      <w:marLeft w:val="0"/>
      <w:marRight w:val="0"/>
      <w:marTop w:val="0"/>
      <w:marBottom w:val="0"/>
      <w:divBdr>
        <w:top w:val="none" w:sz="0" w:space="0" w:color="auto"/>
        <w:left w:val="none" w:sz="0" w:space="0" w:color="auto"/>
        <w:bottom w:val="none" w:sz="0" w:space="0" w:color="auto"/>
        <w:right w:val="none" w:sz="0" w:space="0" w:color="auto"/>
      </w:divBdr>
    </w:div>
    <w:div w:id="1831948433">
      <w:bodyDiv w:val="1"/>
      <w:marLeft w:val="0"/>
      <w:marRight w:val="0"/>
      <w:marTop w:val="0"/>
      <w:marBottom w:val="0"/>
      <w:divBdr>
        <w:top w:val="none" w:sz="0" w:space="0" w:color="auto"/>
        <w:left w:val="none" w:sz="0" w:space="0" w:color="auto"/>
        <w:bottom w:val="none" w:sz="0" w:space="0" w:color="auto"/>
        <w:right w:val="none" w:sz="0" w:space="0" w:color="auto"/>
      </w:divBdr>
    </w:div>
    <w:div w:id="19582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witter.com/GBCollege" TargetMode="External"/><Relationship Id="rId18" Type="http://schemas.openxmlformats.org/officeDocument/2006/relationships/hyperlink" Target="http://www.georgebrown.ca" TargetMode="External"/><Relationship Id="rId26" Type="http://schemas.openxmlformats.org/officeDocument/2006/relationships/hyperlink" Target="https://www.georgebrown.ca/policies/copyright.pdf" TargetMode="External"/><Relationship Id="rId21" Type="http://schemas.openxmlformats.org/officeDocument/2006/relationships/hyperlink" Target="https://www.georgebrown.ca/media/3816/view"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nstagram.com/gbcollege/" TargetMode="External"/><Relationship Id="rId17" Type="http://schemas.openxmlformats.org/officeDocument/2006/relationships/hyperlink" Target="http://www.georgebrown.ca" TargetMode="External"/><Relationship Id="rId25" Type="http://schemas.openxmlformats.org/officeDocument/2006/relationships/hyperlink" Target="https://www.georgebrown.ca/policies/complaints_regarding_advertizing.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inkedin.com/school/13964)" TargetMode="External"/><Relationship Id="rId20" Type="http://schemas.openxmlformats.org/officeDocument/2006/relationships/hyperlink" Target="https://www.georgebrown.ca/media/5681/view" TargetMode="External"/><Relationship Id="rId29" Type="http://schemas.openxmlformats.org/officeDocument/2006/relationships/hyperlink" Target="https://www.georgebrown.ca/policies/Employee_Code_of_Conduct_Academic_Staf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georgebrowncollege/" TargetMode="External"/><Relationship Id="rId24" Type="http://schemas.openxmlformats.org/officeDocument/2006/relationships/image" Target="media/image1.gif"/><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youtube.com/georgebrowncollege)" TargetMode="External"/><Relationship Id="rId23" Type="http://schemas.openxmlformats.org/officeDocument/2006/relationships/hyperlink" Target="https://www.georgebrown.ca/policies/caption_media_e_text.pdf" TargetMode="External"/><Relationship Id="rId28" Type="http://schemas.openxmlformats.org/officeDocument/2006/relationships/hyperlink" Target="https://www.georgebrown.ca/privacy_policy/"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eorgebrown.ca/sites/default/files/aoda/policies/george_brown_college_aoda_policy.pdf" TargetMode="External"/><Relationship Id="rId31" Type="http://schemas.openxmlformats.org/officeDocument/2006/relationships/hyperlink" Target="https://www.georgebrown.ca/policies/code-of-student-behaviour-and-community-standard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iktok.com/@georgebrowncollege" TargetMode="External"/><Relationship Id="rId22" Type="http://schemas.openxmlformats.org/officeDocument/2006/relationships/hyperlink" Target="https://www.georgebrown.ca/about/policies/freedom-of-expression-policy" TargetMode="External"/><Relationship Id="rId27" Type="http://schemas.openxmlformats.org/officeDocument/2006/relationships/hyperlink" Target="https://www.georgebrown.ca/policies/Intellectual_Property.pdf" TargetMode="External"/><Relationship Id="rId30" Type="http://schemas.openxmlformats.org/officeDocument/2006/relationships/hyperlink" Target="https://www.georgebrown.ca/policies/Employee_Code_of_Conduct_Administrative_Staff.pdf"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AEFE2B0F762A4EACFDE06A2C6076A3" ma:contentTypeVersion="13" ma:contentTypeDescription="Create a new document." ma:contentTypeScope="" ma:versionID="11f902aa9c6e3ce79017037747ac9ce3">
  <xsd:schema xmlns:xsd="http://www.w3.org/2001/XMLSchema" xmlns:xs="http://www.w3.org/2001/XMLSchema" xmlns:p="http://schemas.microsoft.com/office/2006/metadata/properties" xmlns:ns3="96df7373-f429-49f7-ba6e-cb64d347ed6b" xmlns:ns4="e0587764-a78d-472e-934a-741707b4ece0" targetNamespace="http://schemas.microsoft.com/office/2006/metadata/properties" ma:root="true" ma:fieldsID="777719f4cf58da4b5e2ceae972f57b66" ns3:_="" ns4:_="">
    <xsd:import namespace="96df7373-f429-49f7-ba6e-cb64d347ed6b"/>
    <xsd:import namespace="e0587764-a78d-472e-934a-741707b4ec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f7373-f429-49f7-ba6e-cb64d347e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587764-a78d-472e-934a-741707b4ec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50CDF-1098-46EA-9E34-4567B6864596}">
  <ds:schemaRefs>
    <ds:schemaRef ds:uri="http://schemas.microsoft.com/office/2006/metadata/properties"/>
  </ds:schemaRefs>
</ds:datastoreItem>
</file>

<file path=customXml/itemProps2.xml><?xml version="1.0" encoding="utf-8"?>
<ds:datastoreItem xmlns:ds="http://schemas.openxmlformats.org/officeDocument/2006/customXml" ds:itemID="{CA02B474-6E96-4584-9631-90EB6D17F5A2}">
  <ds:schemaRefs>
    <ds:schemaRef ds:uri="http://schemas.openxmlformats.org/officeDocument/2006/bibliography"/>
  </ds:schemaRefs>
</ds:datastoreItem>
</file>

<file path=customXml/itemProps3.xml><?xml version="1.0" encoding="utf-8"?>
<ds:datastoreItem xmlns:ds="http://schemas.openxmlformats.org/officeDocument/2006/customXml" ds:itemID="{DF57E17C-BFF5-4108-BD0A-8417CB8D968A}">
  <ds:schemaRefs>
    <ds:schemaRef ds:uri="http://schemas.microsoft.com/sharepoint/v3/contenttype/forms"/>
  </ds:schemaRefs>
</ds:datastoreItem>
</file>

<file path=customXml/itemProps4.xml><?xml version="1.0" encoding="utf-8"?>
<ds:datastoreItem xmlns:ds="http://schemas.openxmlformats.org/officeDocument/2006/customXml" ds:itemID="{10103EF4-2EA5-401F-9E40-B33E8300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f7373-f429-49f7-ba6e-cb64d347ed6b"/>
    <ds:schemaRef ds:uri="e0587764-a78d-472e-934a-741707b4e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GBC</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Joe Cotterchio</cp:lastModifiedBy>
  <cp:revision>2</cp:revision>
  <cp:lastPrinted>2020-02-07T18:45:00Z</cp:lastPrinted>
  <dcterms:created xsi:type="dcterms:W3CDTF">2021-07-28T19:44:00Z</dcterms:created>
  <dcterms:modified xsi:type="dcterms:W3CDTF">2021-07-28T19:44:00Z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0x010100C5AEFE2B0F762A4EACFDE06A2C6076A3</vt:lpwstr>
  </property>
</Properties>
</file>